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 w14:paraId="0E9F74F2">
      <w:pPr>
        <w:spacing w:line="220" w:lineRule="atLeast"/>
      </w:pPr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1221740</wp:posOffset>
            </wp:positionH>
            <wp:positionV relativeFrom="paragraph">
              <wp:posOffset>-24765</wp:posOffset>
            </wp:positionV>
            <wp:extent cx="4267200" cy="685800"/>
            <wp:effectExtent l="0" t="0" r="0" b="0"/>
            <wp:wrapNone/>
            <wp:docPr id="4" name="图片 1" descr="D:/Desktop/Eason工作文件/品牌VIlogo/未标题-2_画板 1 副本.png未标题-2_画板 1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D:/Desktop/Eason工作文件/品牌VIlogo/未标题-2_画板 1 副本.png未标题-2_画板 1 副本"/>
                    <pic:cNvPicPr>
                      <a:picLocks noChangeAspect="1"/>
                    </pic:cNvPicPr>
                  </pic:nvPicPr>
                  <pic:blipFill>
                    <a:blip r:embed="rId5"/>
                    <a:srcRect t="26920" b="26920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562EE0">
      <w:pPr>
        <w:spacing w:line="220" w:lineRule="atLeast"/>
      </w:pPr>
    </w:p>
    <w:p w14:paraId="0350FB61">
      <w:pPr>
        <w:spacing w:line="220" w:lineRule="atLeast"/>
      </w:pPr>
    </w:p>
    <w:p w14:paraId="54C86DF6">
      <w:pPr>
        <w:spacing w:line="220" w:lineRule="atLeast"/>
        <w:jc w:val="center"/>
        <w:rPr>
          <w:rFonts w:hint="eastAsia" w:eastAsia="微软雅黑"/>
          <w:b/>
          <w:sz w:val="44"/>
          <w:szCs w:val="44"/>
          <w:lang w:eastAsia="zh-CN"/>
        </w:rPr>
      </w:pPr>
      <w:r>
        <w:rPr>
          <w:rFonts w:hint="eastAsia" w:ascii="Times New Roman" w:hAnsi="Tahoma" w:eastAsia="微软雅黑" w:cstheme="minorBidi"/>
          <w:b/>
          <w:sz w:val="44"/>
          <w:szCs w:val="44"/>
          <w:lang w:val="en-US" w:eastAsia="zh-CN" w:bidi="ar-SA"/>
        </w:rPr>
        <w:t>S160X series induction switch specification</w:t>
      </w:r>
    </w:p>
    <w:p w14:paraId="282F5947">
      <w:pPr>
        <w:spacing w:line="220" w:lineRule="atLeast"/>
        <w:jc w:val="center"/>
        <w:rPr>
          <w:b/>
          <w:sz w:val="44"/>
          <w:szCs w:val="44"/>
        </w:rPr>
      </w:pPr>
    </w:p>
    <w:p w14:paraId="3B80BA48">
      <w:pPr>
        <w:spacing w:line="220" w:lineRule="atLeast"/>
        <w:jc w:val="center"/>
      </w:pPr>
      <w:r>
        <w:drawing>
          <wp:inline distT="0" distB="0" distL="114300" distR="114300">
            <wp:extent cx="6478270" cy="2940685"/>
            <wp:effectExtent l="0" t="0" r="1778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8270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72C8E">
      <w:pPr>
        <w:spacing w:line="40" w:lineRule="atLeast"/>
        <w:ind w:firstLine="3420" w:firstLineChars="950"/>
        <w:rPr>
          <w:rFonts w:hint="eastAsia" w:ascii="微软雅黑" w:hAnsi="微软雅黑" w:eastAsia="微软雅黑"/>
          <w:sz w:val="36"/>
          <w:szCs w:val="36"/>
          <w:lang w:eastAsia="zh-CN"/>
        </w:rPr>
      </w:pPr>
      <w:r>
        <w:rPr>
          <w:rFonts w:hint="eastAsia" w:ascii="Times New Roman" w:hAnsi="微软雅黑" w:eastAsia="微软雅黑" w:cstheme="minorBidi"/>
          <w:sz w:val="36"/>
          <w:szCs w:val="36"/>
          <w:lang w:val="en-US" w:eastAsia="zh-CN" w:bidi="ar-SA"/>
        </w:rPr>
        <w:t>Product model: S1602/S1603/S1604/S1606</w:t>
      </w:r>
    </w:p>
    <w:p w14:paraId="7AF5199A">
      <w:pPr>
        <w:spacing w:line="40" w:lineRule="atLeast"/>
        <w:ind w:firstLine="3420" w:firstLineChars="950"/>
        <w:rPr>
          <w:rFonts w:hint="eastAsia" w:ascii="微软雅黑" w:hAnsi="微软雅黑" w:eastAsia="微软雅黑"/>
          <w:sz w:val="36"/>
          <w:szCs w:val="36"/>
          <w:lang w:eastAsia="zh-CN"/>
        </w:rPr>
      </w:pPr>
      <w:r>
        <w:rPr>
          <w:rFonts w:hint="eastAsia" w:ascii="Times New Roman" w:hAnsi="微软雅黑" w:eastAsia="微软雅黑" w:cstheme="minorBidi"/>
          <w:sz w:val="36"/>
          <w:szCs w:val="36"/>
          <w:lang w:val="en-US" w:eastAsia="zh-CN" w:bidi="ar-SA"/>
        </w:rPr>
        <w:t>Version: V1.0</w:t>
      </w:r>
    </w:p>
    <w:p w14:paraId="27E416DE">
      <w:pPr>
        <w:spacing w:line="40" w:lineRule="atLeast"/>
        <w:ind w:firstLine="3420" w:firstLineChars="950"/>
        <w:rPr>
          <w:rFonts w:hint="eastAsia" w:ascii="微软雅黑" w:hAnsi="微软雅黑" w:eastAsia="微软雅黑"/>
          <w:sz w:val="36"/>
          <w:szCs w:val="36"/>
          <w:lang w:eastAsia="zh-CN"/>
        </w:rPr>
      </w:pPr>
      <w:r>
        <w:rPr>
          <w:rFonts w:hint="eastAsia" w:ascii="Times New Roman" w:hAnsi="微软雅黑" w:eastAsia="微软雅黑" w:cstheme="minorBidi"/>
          <w:sz w:val="36"/>
          <w:szCs w:val="36"/>
          <w:lang w:val="en-US" w:eastAsia="zh-CN" w:bidi="ar-SA"/>
        </w:rPr>
        <w:t>Date: October 19,2022</w:t>
      </w:r>
    </w:p>
    <w:p w14:paraId="744E081B">
      <w:pPr>
        <w:spacing w:line="220" w:lineRule="atLeast"/>
        <w:ind w:firstLine="950" w:firstLineChars="950"/>
        <w:rPr>
          <w:rFonts w:ascii="微软雅黑" w:hAnsi="微软雅黑"/>
          <w:sz w:val="10"/>
          <w:szCs w:val="10"/>
        </w:rPr>
      </w:pPr>
    </w:p>
    <w:p w14:paraId="0841F8A9">
      <w:pPr>
        <w:jc w:val="center"/>
        <w:rPr>
          <w:rFonts w:hint="eastAsia" w:ascii="Times New Roman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微软雅黑" w:eastAsia="微软雅黑" w:cs="微软雅黑"/>
          <w:kern w:val="2"/>
          <w:sz w:val="24"/>
          <w:szCs w:val="24"/>
          <w:lang w:val="en-US" w:eastAsia="zh-CN" w:bidi="ar-SA"/>
        </w:rPr>
        <w:t>Business Telephone:(965)232-5320</w:t>
      </w:r>
    </w:p>
    <w:p w14:paraId="5B1A3C29">
      <w:pPr>
        <w:jc w:val="center"/>
        <w:rPr>
          <w:rFonts w:hint="eastAsia" w:ascii="微软雅黑" w:hAnsi="微软雅黑" w:eastAsia="微软雅黑" w:cs="微软雅黑"/>
          <w:sz w:val="24"/>
          <w:lang w:eastAsia="zh-CN"/>
        </w:rPr>
      </w:pPr>
      <w:r>
        <w:rPr>
          <w:rFonts w:hint="eastAsia" w:ascii="Times New Roman" w:hAnsi="微软雅黑" w:eastAsia="微软雅黑" w:cs="微软雅黑"/>
          <w:kern w:val="2"/>
          <w:sz w:val="24"/>
          <w:szCs w:val="24"/>
          <w:lang w:val="en-US" w:eastAsia="zh-CN" w:bidi="ar-SA"/>
        </w:rPr>
        <w:t>Company:ARTCILUX LIGHTING INC</w:t>
      </w:r>
    </w:p>
    <w:p w14:paraId="60F70DC4">
      <w:pPr>
        <w:pStyle w:val="10"/>
        <w:ind w:firstLine="3600" w:firstLineChars="1500"/>
        <w:jc w:val="left"/>
        <w:rPr>
          <w:rFonts w:hint="eastAsia" w:eastAsia="微软雅黑"/>
          <w:lang w:eastAsia="zh-CN"/>
        </w:rPr>
      </w:pPr>
      <w:r>
        <w:rPr>
          <w:rFonts w:hint="eastAsia" w:ascii="Times New Roman" w:hAnsi="微软雅黑" w:eastAsia="微软雅黑" w:cs="微软雅黑"/>
          <w:kern w:val="2"/>
          <w:sz w:val="24"/>
          <w:szCs w:val="24"/>
          <w:lang w:val="en-US" w:eastAsia="zh-CN" w:bidi="ar-SA"/>
        </w:rPr>
        <w:t>Address:1024 FAIRVIEW</w:t>
      </w:r>
      <w:bookmarkStart w:id="0" w:name="_GoBack"/>
      <w:bookmarkEnd w:id="0"/>
    </w:p>
    <w:p w14:paraId="0ACBB75D">
      <w:pPr>
        <w:pStyle w:val="10"/>
        <w:jc w:val="left"/>
        <w:rPr>
          <w:rFonts w:hint="eastAsia" w:ascii="微软雅黑" w:hAnsi="微软雅黑" w:eastAsia="微软雅黑"/>
          <w:b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微软雅黑" w:eastAsia="微软雅黑" w:cs="Times New Roman"/>
          <w:b/>
          <w:color w:val="000000" w:themeColor="text1"/>
          <w:kern w:val="2"/>
          <w:sz w:val="30"/>
          <w:szCs w:val="30"/>
          <w:lang w:val="en-US" w:eastAsia="zh-CN" w:bidi="ar-SA"/>
          <w14:textFill>
            <w14:solidFill>
              <w14:schemeClr w14:val="tx1"/>
            </w14:solidFill>
          </w14:textFill>
        </w:rPr>
        <w:t xml:space="preserve"> Product Parameter 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60"/>
        <w:gridCol w:w="1675"/>
        <w:gridCol w:w="1799"/>
        <w:gridCol w:w="1736"/>
        <w:gridCol w:w="1648"/>
        <w:gridCol w:w="1562"/>
      </w:tblGrid>
      <w:tr w14:paraId="42D252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0" w:type="dxa"/>
          </w:tcPr>
          <w:p w14:paraId="44462E25">
            <w:pPr>
              <w:pStyle w:val="10"/>
              <w:jc w:val="left"/>
              <w:rPr>
                <w:rFonts w:hint="eastAsia" w:ascii="宋体" w:hAnsi="宋体" w:eastAsia="宋体" w:cs="宋体"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宋体" w:eastAsia="微软雅黑" w:cs="宋体"/>
                <w:bCs/>
                <w:kern w:val="2"/>
                <w:sz w:val="28"/>
                <w:szCs w:val="28"/>
                <w:lang w:val="en-US" w:eastAsia="zh-CN" w:bidi="ar-SA"/>
              </w:rPr>
              <w:t xml:space="preserve"> model </w:t>
            </w:r>
          </w:p>
        </w:tc>
        <w:tc>
          <w:tcPr>
            <w:tcW w:w="1675" w:type="dxa"/>
          </w:tcPr>
          <w:p w14:paraId="53652698">
            <w:pPr>
              <w:pStyle w:val="10"/>
              <w:jc w:val="left"/>
              <w:rPr>
                <w:rFonts w:hint="eastAsia" w:ascii="宋体" w:hAnsi="宋体" w:eastAsia="宋体" w:cs="宋体"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宋体" w:eastAsia="微软雅黑" w:cs="宋体"/>
                <w:bCs/>
                <w:kern w:val="2"/>
                <w:sz w:val="28"/>
                <w:szCs w:val="28"/>
                <w:lang w:val="en-US" w:eastAsia="zh-CN" w:bidi="ar-SA"/>
              </w:rPr>
              <w:t xml:space="preserve"> type </w:t>
            </w:r>
          </w:p>
        </w:tc>
        <w:tc>
          <w:tcPr>
            <w:tcW w:w="1799" w:type="dxa"/>
          </w:tcPr>
          <w:p w14:paraId="6A86774C">
            <w:pPr>
              <w:pStyle w:val="10"/>
              <w:jc w:val="left"/>
              <w:rPr>
                <w:rFonts w:hint="eastAsia" w:ascii="宋体" w:hAnsi="宋体" w:eastAsia="宋体" w:cs="宋体"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宋体" w:eastAsia="微软雅黑" w:cs="宋体"/>
                <w:bCs/>
                <w:kern w:val="2"/>
                <w:sz w:val="28"/>
                <w:szCs w:val="28"/>
                <w:lang w:val="en-US" w:eastAsia="zh-CN" w:bidi="ar-SA"/>
              </w:rPr>
              <w:t xml:space="preserve"> size （MM）</w:t>
            </w:r>
          </w:p>
        </w:tc>
        <w:tc>
          <w:tcPr>
            <w:tcW w:w="1736" w:type="dxa"/>
          </w:tcPr>
          <w:p w14:paraId="439B95E5">
            <w:pPr>
              <w:pStyle w:val="10"/>
              <w:jc w:val="left"/>
              <w:rPr>
                <w:rFonts w:hint="eastAsia" w:ascii="宋体" w:hAnsi="宋体" w:eastAsia="宋体" w:cs="宋体"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宋体" w:eastAsia="微软雅黑" w:cs="宋体"/>
                <w:bCs/>
                <w:kern w:val="2"/>
                <w:sz w:val="28"/>
                <w:szCs w:val="28"/>
                <w:lang w:val="en-US" w:eastAsia="zh-CN" w:bidi="ar-SA"/>
              </w:rPr>
              <w:t xml:space="preserve"> sensing distance </w:t>
            </w:r>
          </w:p>
        </w:tc>
        <w:tc>
          <w:tcPr>
            <w:tcW w:w="1562" w:type="dxa"/>
          </w:tcPr>
          <w:p w14:paraId="15FA0203">
            <w:pPr>
              <w:pStyle w:val="10"/>
              <w:jc w:val="left"/>
              <w:rPr>
                <w:rFonts w:hint="eastAsia" w:ascii="宋体" w:hAnsi="宋体" w:eastAsia="宋体" w:cs="宋体"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宋体" w:eastAsia="微软雅黑" w:cs="宋体"/>
                <w:bCs/>
                <w:kern w:val="2"/>
                <w:sz w:val="28"/>
                <w:szCs w:val="28"/>
                <w:lang w:val="en-US" w:eastAsia="zh-CN" w:bidi="ar-SA"/>
              </w:rPr>
              <w:t xml:space="preserve"> working voltage </w:t>
            </w:r>
          </w:p>
        </w:tc>
        <w:tc>
          <w:tcPr>
            <w:tcW w:w="1562" w:type="dxa"/>
          </w:tcPr>
          <w:p w14:paraId="333AD60F">
            <w:pPr>
              <w:pStyle w:val="10"/>
              <w:jc w:val="left"/>
              <w:rPr>
                <w:rFonts w:hint="eastAsia" w:ascii="宋体" w:hAnsi="宋体" w:eastAsia="宋体" w:cs="宋体"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宋体" w:eastAsia="微软雅黑" w:cs="宋体"/>
                <w:bCs/>
                <w:kern w:val="2"/>
                <w:sz w:val="28"/>
                <w:szCs w:val="28"/>
                <w:lang w:val="en-US" w:eastAsia="zh-CN" w:bidi="ar-SA"/>
              </w:rPr>
              <w:t xml:space="preserve"> way to install </w:t>
            </w:r>
          </w:p>
        </w:tc>
      </w:tr>
      <w:tr w14:paraId="427938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0" w:type="dxa"/>
          </w:tcPr>
          <w:p w14:paraId="19B89533">
            <w:pPr>
              <w:pStyle w:val="10"/>
              <w:jc w:val="left"/>
              <w:rPr>
                <w:rFonts w:hint="eastAsia" w:ascii="宋体" w:hAnsi="宋体" w:eastAsia="宋体" w:cs="宋体"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宋体" w:eastAsia="微软雅黑" w:cs="宋体"/>
                <w:bCs/>
                <w:kern w:val="2"/>
                <w:sz w:val="28"/>
                <w:szCs w:val="28"/>
                <w:lang w:val="en-US" w:eastAsia="zh-CN" w:bidi="ar-SA"/>
              </w:rPr>
              <w:t>S1602</w:t>
            </w:r>
          </w:p>
        </w:tc>
        <w:tc>
          <w:tcPr>
            <w:tcW w:w="1675" w:type="dxa"/>
          </w:tcPr>
          <w:p w14:paraId="59408D88">
            <w:pPr>
              <w:pStyle w:val="10"/>
              <w:jc w:val="left"/>
              <w:rPr>
                <w:rFonts w:hint="eastAsia" w:ascii="宋体" w:hAnsi="宋体" w:eastAsia="宋体" w:cs="宋体"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宋体" w:eastAsia="微软雅黑" w:cs="宋体"/>
                <w:bCs/>
                <w:kern w:val="2"/>
                <w:sz w:val="28"/>
                <w:szCs w:val="28"/>
                <w:lang w:val="en-US" w:eastAsia="zh-CN" w:bidi="ar-SA"/>
              </w:rPr>
              <w:t>Door touch</w:t>
            </w:r>
          </w:p>
        </w:tc>
        <w:tc>
          <w:tcPr>
            <w:tcW w:w="1799" w:type="dxa"/>
          </w:tcPr>
          <w:p w14:paraId="1C82899A">
            <w:pPr>
              <w:pStyle w:val="10"/>
              <w:jc w:val="left"/>
              <w:rPr>
                <w:rFonts w:hint="eastAsia" w:ascii="宋体" w:hAnsi="宋体" w:eastAsia="宋体" w:cs="宋体"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宋体" w:eastAsia="微软雅黑" w:cs="宋体"/>
                <w:bCs/>
                <w:kern w:val="2"/>
                <w:sz w:val="28"/>
                <w:szCs w:val="28"/>
                <w:lang w:val="en-US" w:eastAsia="zh-CN" w:bidi="ar-SA"/>
              </w:rPr>
              <w:t>Φ16×10</w:t>
            </w:r>
          </w:p>
        </w:tc>
        <w:tc>
          <w:tcPr>
            <w:tcW w:w="1736" w:type="dxa"/>
          </w:tcPr>
          <w:p w14:paraId="56E5A1B3">
            <w:pPr>
              <w:pStyle w:val="10"/>
              <w:jc w:val="left"/>
              <w:rPr>
                <w:rFonts w:hint="eastAsia" w:ascii="宋体" w:hAnsi="宋体" w:eastAsia="宋体" w:cs="宋体"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宋体" w:eastAsia="微软雅黑" w:cs="宋体"/>
                <w:bCs/>
                <w:kern w:val="2"/>
                <w:sz w:val="28"/>
                <w:szCs w:val="28"/>
                <w:lang w:val="en-US" w:eastAsia="zh-CN" w:bidi="ar-SA"/>
              </w:rPr>
              <w:t>3-5MM</w:t>
            </w:r>
          </w:p>
        </w:tc>
        <w:tc>
          <w:tcPr>
            <w:tcW w:w="1562" w:type="dxa"/>
            <w:vMerge w:val="restart"/>
          </w:tcPr>
          <w:p w14:paraId="10347DAB">
            <w:pPr>
              <w:pStyle w:val="10"/>
              <w:jc w:val="left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376C742A">
            <w:pPr>
              <w:pStyle w:val="10"/>
              <w:jc w:val="left"/>
              <w:rPr>
                <w:rFonts w:hint="eastAsia" w:ascii="宋体" w:hAnsi="宋体" w:eastAsia="宋体" w:cs="宋体"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宋体" w:eastAsia="微软雅黑" w:cs="宋体"/>
                <w:kern w:val="2"/>
                <w:sz w:val="28"/>
                <w:szCs w:val="28"/>
                <w:lang w:val="en-US" w:eastAsia="zh-CN" w:bidi="ar-SA"/>
              </w:rPr>
              <w:t>DC12V/24V</w:t>
            </w:r>
          </w:p>
        </w:tc>
        <w:tc>
          <w:tcPr>
            <w:tcW w:w="1562" w:type="dxa"/>
            <w:vMerge w:val="restart"/>
          </w:tcPr>
          <w:p w14:paraId="6BEF89C2">
            <w:pPr>
              <w:pStyle w:val="10"/>
              <w:jc w:val="left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00A5219E">
            <w:pPr>
              <w:pStyle w:val="10"/>
              <w:jc w:val="left"/>
              <w:rPr>
                <w:rFonts w:hint="eastAsia" w:ascii="宋体" w:hAnsi="宋体" w:eastAsia="宋体" w:cs="宋体"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宋体" w:eastAsia="微软雅黑" w:cs="宋体"/>
                <w:kern w:val="2"/>
                <w:sz w:val="28"/>
                <w:szCs w:val="28"/>
                <w:lang w:val="en-US" w:eastAsia="zh-CN" w:bidi="ar-SA"/>
              </w:rPr>
              <w:t>Embedded / exposed</w:t>
            </w:r>
          </w:p>
        </w:tc>
      </w:tr>
      <w:tr w14:paraId="3976AA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0" w:type="dxa"/>
          </w:tcPr>
          <w:p w14:paraId="3F6D029F">
            <w:pPr>
              <w:pStyle w:val="10"/>
              <w:jc w:val="left"/>
              <w:rPr>
                <w:rFonts w:hint="eastAsia" w:ascii="宋体" w:hAnsi="宋体" w:eastAsia="宋体" w:cs="宋体"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宋体" w:eastAsia="微软雅黑" w:cs="宋体"/>
                <w:bCs/>
                <w:kern w:val="2"/>
                <w:sz w:val="28"/>
                <w:szCs w:val="28"/>
                <w:lang w:val="en-US" w:eastAsia="zh-CN" w:bidi="ar-SA"/>
              </w:rPr>
              <w:t>S1603</w:t>
            </w:r>
          </w:p>
        </w:tc>
        <w:tc>
          <w:tcPr>
            <w:tcW w:w="1675" w:type="dxa"/>
          </w:tcPr>
          <w:p w14:paraId="540A534B">
            <w:pPr>
              <w:pStyle w:val="10"/>
              <w:jc w:val="left"/>
              <w:rPr>
                <w:rFonts w:hint="eastAsia" w:ascii="宋体" w:hAnsi="宋体" w:eastAsia="宋体" w:cs="宋体"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宋体" w:eastAsia="微软雅黑" w:cs="宋体"/>
                <w:bCs/>
                <w:kern w:val="2"/>
                <w:sz w:val="28"/>
                <w:szCs w:val="28"/>
                <w:lang w:val="en-US" w:eastAsia="zh-CN" w:bidi="ar-SA"/>
              </w:rPr>
              <w:t>A hand swipe</w:t>
            </w:r>
          </w:p>
        </w:tc>
        <w:tc>
          <w:tcPr>
            <w:tcW w:w="1799" w:type="dxa"/>
          </w:tcPr>
          <w:p w14:paraId="2B2A53AB">
            <w:pPr>
              <w:pStyle w:val="10"/>
              <w:jc w:val="left"/>
              <w:rPr>
                <w:rFonts w:hint="eastAsia" w:ascii="宋体" w:hAnsi="宋体" w:eastAsia="宋体" w:cs="宋体"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宋体" w:eastAsia="微软雅黑" w:cs="宋体"/>
                <w:bCs/>
                <w:kern w:val="2"/>
                <w:sz w:val="28"/>
                <w:szCs w:val="28"/>
                <w:lang w:val="en-US" w:eastAsia="zh-CN" w:bidi="ar-SA"/>
              </w:rPr>
              <w:t>Φ16×10</w:t>
            </w:r>
          </w:p>
        </w:tc>
        <w:tc>
          <w:tcPr>
            <w:tcW w:w="1736" w:type="dxa"/>
          </w:tcPr>
          <w:p w14:paraId="11D87E6C">
            <w:pPr>
              <w:pStyle w:val="10"/>
              <w:jc w:val="left"/>
              <w:rPr>
                <w:rFonts w:hint="eastAsia" w:ascii="宋体" w:hAnsi="宋体" w:eastAsia="宋体" w:cs="宋体"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宋体" w:eastAsia="微软雅黑" w:cs="宋体"/>
                <w:bCs/>
                <w:kern w:val="2"/>
                <w:sz w:val="28"/>
                <w:szCs w:val="28"/>
                <w:lang w:val="en-US" w:eastAsia="zh-CN" w:bidi="ar-SA"/>
              </w:rPr>
              <w:t>3-5MM</w:t>
            </w:r>
          </w:p>
        </w:tc>
        <w:tc>
          <w:tcPr>
            <w:tcW w:w="1562" w:type="dxa"/>
            <w:vMerge w:val="continue"/>
          </w:tcPr>
          <w:p w14:paraId="69BB7C59">
            <w:pPr>
              <w:pStyle w:val="10"/>
              <w:jc w:val="left"/>
              <w:rPr>
                <w:rFonts w:hint="eastAsia" w:ascii="宋体" w:hAnsi="宋体" w:cs="宋体"/>
                <w:bCs/>
                <w:sz w:val="28"/>
                <w:szCs w:val="28"/>
              </w:rPr>
            </w:pPr>
          </w:p>
        </w:tc>
        <w:tc>
          <w:tcPr>
            <w:tcW w:w="1562" w:type="dxa"/>
            <w:vMerge w:val="continue"/>
          </w:tcPr>
          <w:p w14:paraId="69D6D2F5">
            <w:pPr>
              <w:pStyle w:val="10"/>
              <w:jc w:val="left"/>
              <w:rPr>
                <w:rFonts w:hint="eastAsia" w:ascii="宋体" w:hAnsi="宋体" w:cs="宋体"/>
                <w:bCs/>
                <w:sz w:val="28"/>
                <w:szCs w:val="28"/>
              </w:rPr>
            </w:pPr>
          </w:p>
        </w:tc>
      </w:tr>
      <w:tr w14:paraId="703299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0" w:type="dxa"/>
          </w:tcPr>
          <w:p w14:paraId="187DDC6E">
            <w:pPr>
              <w:pStyle w:val="10"/>
              <w:jc w:val="left"/>
              <w:rPr>
                <w:rFonts w:hint="eastAsia" w:ascii="宋体" w:hAnsi="宋体" w:eastAsia="宋体" w:cs="宋体"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宋体" w:eastAsia="微软雅黑" w:cs="宋体"/>
                <w:bCs/>
                <w:kern w:val="2"/>
                <w:sz w:val="28"/>
                <w:szCs w:val="28"/>
                <w:lang w:val="en-US" w:eastAsia="zh-CN" w:bidi="ar-SA"/>
              </w:rPr>
              <w:t>S1604</w:t>
            </w:r>
          </w:p>
        </w:tc>
        <w:tc>
          <w:tcPr>
            <w:tcW w:w="1675" w:type="dxa"/>
          </w:tcPr>
          <w:p w14:paraId="2F7E22EE">
            <w:pPr>
              <w:pStyle w:val="10"/>
              <w:jc w:val="left"/>
              <w:rPr>
                <w:rFonts w:hint="eastAsia" w:ascii="宋体" w:hAnsi="宋体" w:eastAsia="宋体" w:cs="宋体"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宋体" w:eastAsia="微软雅黑" w:cs="宋体"/>
                <w:bCs/>
                <w:kern w:val="2"/>
                <w:sz w:val="28"/>
                <w:szCs w:val="28"/>
                <w:lang w:val="en-US" w:eastAsia="zh-CN" w:bidi="ar-SA"/>
              </w:rPr>
              <w:t xml:space="preserve"> touch </w:t>
            </w:r>
          </w:p>
        </w:tc>
        <w:tc>
          <w:tcPr>
            <w:tcW w:w="1799" w:type="dxa"/>
          </w:tcPr>
          <w:p w14:paraId="150EDC6E">
            <w:pPr>
              <w:pStyle w:val="10"/>
              <w:jc w:val="left"/>
              <w:rPr>
                <w:rFonts w:hint="eastAsia" w:ascii="宋体" w:hAnsi="宋体" w:eastAsia="宋体" w:cs="宋体"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宋体" w:eastAsia="微软雅黑" w:cs="宋体"/>
                <w:bCs/>
                <w:kern w:val="2"/>
                <w:sz w:val="28"/>
                <w:szCs w:val="28"/>
                <w:lang w:val="en-US" w:eastAsia="zh-CN" w:bidi="ar-SA"/>
              </w:rPr>
              <w:t>Φ16×12.3</w:t>
            </w:r>
          </w:p>
        </w:tc>
        <w:tc>
          <w:tcPr>
            <w:tcW w:w="1736" w:type="dxa"/>
          </w:tcPr>
          <w:p w14:paraId="762B24E0">
            <w:pPr>
              <w:pStyle w:val="10"/>
              <w:jc w:val="left"/>
              <w:rPr>
                <w:rFonts w:hint="eastAsia" w:ascii="宋体" w:hAnsi="宋体" w:eastAsia="宋体" w:cs="宋体"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宋体" w:eastAsia="微软雅黑" w:cs="宋体"/>
                <w:bCs/>
                <w:kern w:val="2"/>
                <w:sz w:val="28"/>
                <w:szCs w:val="28"/>
                <w:lang w:val="en-US" w:eastAsia="zh-CN" w:bidi="ar-SA"/>
              </w:rPr>
              <w:t>0MM</w:t>
            </w:r>
          </w:p>
        </w:tc>
        <w:tc>
          <w:tcPr>
            <w:tcW w:w="1562" w:type="dxa"/>
            <w:vMerge w:val="continue"/>
          </w:tcPr>
          <w:p w14:paraId="4C2636BF">
            <w:pPr>
              <w:pStyle w:val="10"/>
              <w:jc w:val="left"/>
              <w:rPr>
                <w:rFonts w:hint="eastAsia" w:ascii="宋体" w:hAnsi="宋体" w:cs="宋体"/>
                <w:bCs/>
                <w:sz w:val="28"/>
                <w:szCs w:val="28"/>
              </w:rPr>
            </w:pPr>
          </w:p>
        </w:tc>
        <w:tc>
          <w:tcPr>
            <w:tcW w:w="1562" w:type="dxa"/>
            <w:vMerge w:val="continue"/>
          </w:tcPr>
          <w:p w14:paraId="3AD5A487">
            <w:pPr>
              <w:pStyle w:val="10"/>
              <w:jc w:val="left"/>
              <w:rPr>
                <w:rFonts w:hint="eastAsia" w:ascii="宋体" w:hAnsi="宋体" w:cs="宋体"/>
                <w:bCs/>
                <w:sz w:val="28"/>
                <w:szCs w:val="28"/>
              </w:rPr>
            </w:pPr>
          </w:p>
        </w:tc>
      </w:tr>
      <w:tr w14:paraId="550699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0" w:type="dxa"/>
          </w:tcPr>
          <w:p w14:paraId="6026E609">
            <w:pPr>
              <w:pStyle w:val="10"/>
              <w:jc w:val="left"/>
              <w:rPr>
                <w:rFonts w:hint="eastAsia" w:ascii="宋体" w:hAnsi="宋体" w:eastAsia="宋体" w:cs="宋体"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宋体" w:eastAsia="微软雅黑" w:cs="宋体"/>
                <w:bCs/>
                <w:kern w:val="2"/>
                <w:sz w:val="28"/>
                <w:szCs w:val="28"/>
                <w:lang w:val="en-US" w:eastAsia="zh-CN" w:bidi="ar-SA"/>
              </w:rPr>
              <w:t>S1606</w:t>
            </w:r>
          </w:p>
        </w:tc>
        <w:tc>
          <w:tcPr>
            <w:tcW w:w="1675" w:type="dxa"/>
          </w:tcPr>
          <w:p w14:paraId="4F53BE69">
            <w:pPr>
              <w:pStyle w:val="10"/>
              <w:jc w:val="left"/>
              <w:rPr>
                <w:rFonts w:hint="eastAsia" w:ascii="宋体" w:hAnsi="宋体" w:eastAsia="宋体" w:cs="宋体"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宋体" w:eastAsia="微软雅黑" w:cs="宋体"/>
                <w:bCs/>
                <w:kern w:val="2"/>
                <w:sz w:val="28"/>
                <w:szCs w:val="28"/>
                <w:lang w:val="en-US" w:eastAsia="zh-CN" w:bidi="ar-SA"/>
              </w:rPr>
              <w:t xml:space="preserve"> human body induction </w:t>
            </w:r>
          </w:p>
        </w:tc>
        <w:tc>
          <w:tcPr>
            <w:tcW w:w="1799" w:type="dxa"/>
          </w:tcPr>
          <w:p w14:paraId="5ABCA580">
            <w:pPr>
              <w:pStyle w:val="10"/>
              <w:jc w:val="left"/>
              <w:rPr>
                <w:rFonts w:hint="eastAsia" w:ascii="宋体" w:hAnsi="宋体" w:eastAsia="宋体" w:cs="宋体"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宋体" w:eastAsia="微软雅黑" w:cs="宋体"/>
                <w:bCs/>
                <w:kern w:val="2"/>
                <w:sz w:val="28"/>
                <w:szCs w:val="28"/>
                <w:lang w:val="en-US" w:eastAsia="zh-CN" w:bidi="ar-SA"/>
              </w:rPr>
              <w:t>Φ16×10.7</w:t>
            </w:r>
          </w:p>
        </w:tc>
        <w:tc>
          <w:tcPr>
            <w:tcW w:w="1736" w:type="dxa"/>
          </w:tcPr>
          <w:p w14:paraId="1225F3CC">
            <w:pPr>
              <w:pStyle w:val="10"/>
              <w:jc w:val="left"/>
              <w:rPr>
                <w:rFonts w:hint="eastAsia" w:ascii="宋体" w:hAnsi="宋体" w:eastAsia="宋体" w:cs="宋体"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宋体" w:eastAsia="微软雅黑" w:cs="宋体"/>
                <w:bCs/>
                <w:kern w:val="2"/>
                <w:sz w:val="28"/>
                <w:szCs w:val="28"/>
                <w:lang w:val="en-US" w:eastAsia="zh-CN" w:bidi="ar-SA"/>
              </w:rPr>
              <w:t>1-3M</w:t>
            </w:r>
          </w:p>
        </w:tc>
        <w:tc>
          <w:tcPr>
            <w:tcW w:w="1562" w:type="dxa"/>
            <w:vMerge w:val="continue"/>
          </w:tcPr>
          <w:p w14:paraId="6CC9A8EB">
            <w:pPr>
              <w:pStyle w:val="10"/>
              <w:jc w:val="left"/>
              <w:rPr>
                <w:rFonts w:hint="eastAsia" w:ascii="宋体" w:hAnsi="宋体" w:cs="宋体"/>
                <w:bCs/>
                <w:sz w:val="28"/>
                <w:szCs w:val="28"/>
              </w:rPr>
            </w:pPr>
          </w:p>
        </w:tc>
        <w:tc>
          <w:tcPr>
            <w:tcW w:w="1562" w:type="dxa"/>
            <w:vMerge w:val="continue"/>
          </w:tcPr>
          <w:p w14:paraId="237BE020">
            <w:pPr>
              <w:pStyle w:val="10"/>
              <w:jc w:val="left"/>
              <w:rPr>
                <w:rFonts w:hint="eastAsia" w:ascii="宋体" w:hAnsi="宋体" w:cs="宋体"/>
                <w:bCs/>
                <w:sz w:val="28"/>
                <w:szCs w:val="28"/>
              </w:rPr>
            </w:pPr>
          </w:p>
        </w:tc>
      </w:tr>
    </w:tbl>
    <w:p w14:paraId="7948F145">
      <w:pPr>
        <w:pStyle w:val="10"/>
        <w:jc w:val="left"/>
        <w:rPr>
          <w:rFonts w:ascii="微软雅黑" w:hAnsi="微软雅黑" w:eastAsia="微软雅黑"/>
          <w:b/>
          <w:sz w:val="30"/>
          <w:szCs w:val="30"/>
        </w:rPr>
      </w:pPr>
    </w:p>
    <w:p w14:paraId="7E5CE34B">
      <w:pPr>
        <w:pStyle w:val="10"/>
        <w:jc w:val="left"/>
        <w:rPr>
          <w:rFonts w:hint="eastAsia" w:ascii="微软雅黑" w:hAnsi="微软雅黑" w:eastAsia="微软雅黑"/>
          <w:bCs/>
          <w:sz w:val="30"/>
          <w:szCs w:val="30"/>
          <w:lang w:eastAsia="zh-CN"/>
        </w:rPr>
      </w:pPr>
      <w:r>
        <w:rPr>
          <w:rFonts w:hint="eastAsia" w:ascii="Times New Roman" w:hAnsi="微软雅黑" w:eastAsia="微软雅黑" w:cs="Times New Roman"/>
          <w:b/>
          <w:kern w:val="2"/>
          <w:sz w:val="30"/>
          <w:szCs w:val="30"/>
          <w:lang w:val="en-US" w:eastAsia="zh-CN" w:bidi="ar-SA"/>
        </w:rPr>
        <w:t xml:space="preserve"> dimensional drawing </w:t>
      </w:r>
    </w:p>
    <w:p w14:paraId="4C889E92">
      <w:pPr>
        <w:pStyle w:val="10"/>
        <w:jc w:val="center"/>
      </w:pPr>
    </w:p>
    <w:p w14:paraId="3038174A">
      <w:pPr>
        <w:pStyle w:val="10"/>
        <w:jc w:val="center"/>
      </w:pPr>
      <w:r>
        <w:drawing>
          <wp:inline distT="0" distB="0" distL="114300" distR="114300">
            <wp:extent cx="4564380" cy="3181350"/>
            <wp:effectExtent l="0" t="0" r="762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86053" cy="319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239F6">
      <w:pPr>
        <w:pStyle w:val="10"/>
        <w:jc w:val="center"/>
      </w:pPr>
    </w:p>
    <w:p w14:paraId="6BD68887">
      <w:pPr>
        <w:pStyle w:val="10"/>
        <w:jc w:val="left"/>
        <w:rPr>
          <w:rFonts w:ascii="微软雅黑" w:hAnsi="微软雅黑" w:eastAsia="微软雅黑"/>
          <w:b/>
          <w:sz w:val="30"/>
          <w:szCs w:val="30"/>
        </w:rPr>
      </w:pPr>
    </w:p>
    <w:p w14:paraId="6798DE1A">
      <w:pPr>
        <w:pStyle w:val="10"/>
        <w:jc w:val="left"/>
        <w:rPr>
          <w:rFonts w:hint="eastAsia" w:ascii="微软雅黑" w:hAnsi="微软雅黑" w:eastAsia="微软雅黑"/>
          <w:b/>
          <w:sz w:val="30"/>
          <w:szCs w:val="30"/>
        </w:rPr>
      </w:pPr>
    </w:p>
    <w:p w14:paraId="6E8D770A">
      <w:pPr>
        <w:pStyle w:val="10"/>
        <w:ind w:firstLine="2520" w:firstLineChars="1200"/>
        <w:jc w:val="left"/>
        <w:rPr>
          <w:rFonts w:ascii="微软雅黑" w:hAnsi="微软雅黑" w:eastAsia="微软雅黑"/>
          <w:b/>
          <w:sz w:val="30"/>
          <w:szCs w:val="30"/>
        </w:rPr>
      </w:pPr>
      <w:r>
        <w:drawing>
          <wp:inline distT="0" distB="0" distL="114300" distR="114300">
            <wp:extent cx="3627120" cy="1630680"/>
            <wp:effectExtent l="0" t="0" r="0" b="762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65475" cy="164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513B3">
      <w:pPr>
        <w:pStyle w:val="10"/>
        <w:jc w:val="left"/>
        <w:rPr>
          <w:rFonts w:ascii="微软雅黑" w:hAnsi="微软雅黑" w:eastAsia="微软雅黑"/>
          <w:b/>
          <w:sz w:val="30"/>
          <w:szCs w:val="30"/>
        </w:rPr>
      </w:pPr>
    </w:p>
    <w:p w14:paraId="005BFE33">
      <w:pPr>
        <w:pStyle w:val="10"/>
        <w:jc w:val="left"/>
        <w:rPr>
          <w:rFonts w:ascii="微软雅黑" w:hAnsi="微软雅黑" w:eastAsia="微软雅黑"/>
          <w:b/>
          <w:sz w:val="30"/>
          <w:szCs w:val="30"/>
        </w:rPr>
      </w:pPr>
    </w:p>
    <w:p w14:paraId="28787E1C">
      <w:pPr>
        <w:pStyle w:val="10"/>
        <w:jc w:val="left"/>
        <w:rPr>
          <w:rFonts w:ascii="微软雅黑" w:hAnsi="微软雅黑" w:eastAsia="微软雅黑"/>
          <w:b/>
          <w:sz w:val="30"/>
          <w:szCs w:val="30"/>
        </w:rPr>
      </w:pPr>
    </w:p>
    <w:p w14:paraId="35AD4E81">
      <w:pPr>
        <w:pStyle w:val="10"/>
        <w:jc w:val="left"/>
        <w:rPr>
          <w:rFonts w:ascii="微软雅黑" w:hAnsi="微软雅黑" w:eastAsia="微软雅黑"/>
          <w:b/>
          <w:sz w:val="30"/>
          <w:szCs w:val="30"/>
        </w:rPr>
      </w:pPr>
    </w:p>
    <w:p w14:paraId="05074E11">
      <w:pPr>
        <w:pStyle w:val="10"/>
        <w:jc w:val="left"/>
        <w:rPr>
          <w:rFonts w:ascii="微软雅黑" w:hAnsi="微软雅黑" w:eastAsia="微软雅黑"/>
          <w:b/>
          <w:sz w:val="30"/>
          <w:szCs w:val="30"/>
        </w:rPr>
      </w:pPr>
    </w:p>
    <w:p w14:paraId="441CB48B">
      <w:pPr>
        <w:pStyle w:val="10"/>
        <w:jc w:val="left"/>
        <w:rPr>
          <w:rFonts w:hint="eastAsia" w:ascii="微软雅黑" w:hAnsi="微软雅黑" w:eastAsia="微软雅黑"/>
          <w:b/>
          <w:sz w:val="30"/>
          <w:szCs w:val="30"/>
          <w:lang w:eastAsia="zh-CN"/>
        </w:rPr>
      </w:pPr>
      <w:r>
        <w:rPr>
          <w:rFonts w:hint="eastAsia" w:ascii="Times New Roman" w:hAnsi="微软雅黑" w:eastAsia="微软雅黑" w:cs="Times New Roman"/>
          <w:b/>
          <w:kern w:val="2"/>
          <w:sz w:val="30"/>
          <w:szCs w:val="30"/>
          <w:lang w:val="en-US" w:eastAsia="zh-CN" w:bidi="ar-SA"/>
        </w:rPr>
        <w:t xml:space="preserve"> application scenarios </w:t>
      </w:r>
    </w:p>
    <w:p w14:paraId="1C47005B">
      <w:pPr>
        <w:pStyle w:val="10"/>
        <w:jc w:val="left"/>
        <w:rPr>
          <w:rFonts w:ascii="微软雅黑" w:hAnsi="微软雅黑" w:eastAsia="微软雅黑"/>
          <w:b/>
          <w:sz w:val="30"/>
          <w:szCs w:val="30"/>
        </w:rPr>
      </w:pPr>
    </w:p>
    <w:p w14:paraId="6AE55DF3">
      <w:pPr>
        <w:pStyle w:val="10"/>
        <w:jc w:val="left"/>
        <w:rPr>
          <w:rFonts w:hint="eastAsia" w:ascii="微软雅黑" w:hAnsi="微软雅黑" w:eastAsia="宋体"/>
          <w:b/>
          <w:sz w:val="30"/>
          <w:szCs w:val="30"/>
          <w:shd w:val="pct10" w:color="auto" w:fill="FFFFFF"/>
          <w:lang w:eastAsia="zh-CN"/>
        </w:rPr>
      </w:pPr>
      <w:r>
        <w:drawing>
          <wp:inline distT="0" distB="0" distL="114300" distR="114300">
            <wp:extent cx="2904490" cy="4431030"/>
            <wp:effectExtent l="0" t="0" r="3810" b="127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04490" cy="443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  <w:t xml:space="preserve">               </w:t>
      </w:r>
      <w:r>
        <w:drawing>
          <wp:inline distT="0" distB="0" distL="114300" distR="114300">
            <wp:extent cx="3217545" cy="4436745"/>
            <wp:effectExtent l="0" t="0" r="8255" b="825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17545" cy="443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22AA2">
      <w:pPr>
        <w:pStyle w:val="10"/>
        <w:jc w:val="left"/>
        <w:rPr>
          <w:rFonts w:ascii="微软雅黑" w:hAnsi="微软雅黑" w:eastAsia="微软雅黑"/>
          <w:b/>
          <w:sz w:val="30"/>
          <w:szCs w:val="30"/>
        </w:rPr>
      </w:pPr>
    </w:p>
    <w:p w14:paraId="773A96B0">
      <w:pPr>
        <w:pStyle w:val="10"/>
        <w:jc w:val="left"/>
        <w:rPr>
          <w:rFonts w:hint="eastAsia" w:ascii="微软雅黑" w:hAnsi="微软雅黑" w:eastAsia="微软雅黑"/>
          <w:b/>
          <w:sz w:val="30"/>
          <w:szCs w:val="30"/>
          <w:lang w:eastAsia="zh-CN"/>
        </w:rPr>
      </w:pPr>
      <w:r>
        <w:rPr>
          <w:rFonts w:hint="eastAsia" w:ascii="Times New Roman" w:hAnsi="微软雅黑" w:eastAsia="微软雅黑" w:cs="Times New Roman"/>
          <w:b/>
          <w:kern w:val="2"/>
          <w:sz w:val="30"/>
          <w:szCs w:val="30"/>
          <w:lang w:val="en-US" w:eastAsia="zh-CN" w:bidi="ar-SA"/>
        </w:rPr>
        <w:t>Safety instructions</w:t>
      </w:r>
    </w:p>
    <w:p w14:paraId="1DB3D84C">
      <w:pPr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Times New Roman" w:hAnsi="宋体" w:eastAsia="微软雅黑" w:cs="宋体"/>
          <w:sz w:val="28"/>
          <w:szCs w:val="28"/>
          <w:lang w:val="en-US" w:eastAsia="zh-CN" w:bidi="ar-SA"/>
        </w:rPr>
        <w:t>For indoor use only.</w:t>
      </w:r>
    </w:p>
    <w:p w14:paraId="177DA6EA">
      <w:pPr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Times New Roman" w:hAnsi="宋体" w:eastAsia="微软雅黑" w:cs="宋体"/>
          <w:sz w:val="28"/>
          <w:szCs w:val="28"/>
          <w:lang w:val="en-US" w:eastAsia="zh-CN" w:bidi="ar-SA"/>
        </w:rPr>
        <w:t>Please regularly check for damage to the wires, transformers and all other parts. Do not use the product if any parts are damaged.</w:t>
      </w:r>
    </w:p>
    <w:p w14:paraId="4A79278A">
      <w:pPr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Times New Roman" w:hAnsi="宋体" w:eastAsia="微软雅黑" w:cs="宋体"/>
          <w:sz w:val="28"/>
          <w:szCs w:val="28"/>
          <w:lang w:val="en-US" w:eastAsia="zh-CN" w:bidi="ar-SA"/>
        </w:rPr>
        <w:t>When installing and using the switch, please strictly follow the requirements of this manual.</w:t>
      </w:r>
    </w:p>
    <w:p w14:paraId="24EEAC61">
      <w:pPr>
        <w:pStyle w:val="10"/>
        <w:jc w:val="left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Times New Roman" w:hAnsi="宋体" w:eastAsia="微软雅黑" w:cs="宋体"/>
          <w:kern w:val="2"/>
          <w:sz w:val="28"/>
          <w:szCs w:val="28"/>
          <w:lang w:val="en-US" w:eastAsia="zh-CN" w:bidi="ar-SA"/>
        </w:rPr>
        <w:t>Please do not install the switch where water droplets leak.</w:t>
      </w:r>
    </w:p>
    <w:p w14:paraId="7357D782">
      <w:pPr>
        <w:pStyle w:val="10"/>
        <w:jc w:val="left"/>
        <w:rPr>
          <w:rFonts w:ascii="宋体" w:hAnsi="宋体"/>
          <w:sz w:val="24"/>
        </w:rPr>
      </w:pPr>
    </w:p>
    <w:p w14:paraId="0BF38101">
      <w:pPr>
        <w:pStyle w:val="10"/>
        <w:jc w:val="left"/>
        <w:rPr>
          <w:rFonts w:hint="eastAsia" w:ascii="微软雅黑" w:hAnsi="微软雅黑" w:eastAsia="微软雅黑"/>
          <w:b/>
          <w:sz w:val="30"/>
          <w:szCs w:val="30"/>
          <w:lang w:eastAsia="zh-CN"/>
        </w:rPr>
      </w:pPr>
      <w:r>
        <w:rPr>
          <w:rFonts w:hint="eastAsia" w:ascii="Times New Roman" w:hAnsi="微软雅黑" w:eastAsia="微软雅黑" w:cs="Times New Roman"/>
          <w:b/>
          <w:kern w:val="2"/>
          <w:sz w:val="30"/>
          <w:szCs w:val="30"/>
          <w:lang w:val="en-US" w:eastAsia="zh-CN" w:bidi="ar-SA"/>
        </w:rPr>
        <w:t xml:space="preserve"> maintenance </w:t>
      </w:r>
    </w:p>
    <w:p w14:paraId="17A8B0B3">
      <w:pPr>
        <w:widowControl w:val="0"/>
        <w:autoSpaceDE w:val="0"/>
        <w:autoSpaceDN w:val="0"/>
        <w:snapToGrid/>
        <w:spacing w:after="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Times New Roman" w:hAnsi="宋体" w:eastAsia="微软雅黑" w:cs="宋体"/>
          <w:color w:val="000000"/>
          <w:sz w:val="28"/>
          <w:szCs w:val="28"/>
          <w:lang w:val="en-US" w:eastAsia="zh-CN" w:bidi="ar-SA"/>
        </w:rPr>
        <w:t>If there is a quality or fault problem, please replace the whole set of switch devices.</w:t>
      </w:r>
    </w:p>
    <w:p w14:paraId="3D8F7262">
      <w:pPr>
        <w:widowControl w:val="0"/>
        <w:autoSpaceDE w:val="0"/>
        <w:autoSpaceDN w:val="0"/>
        <w:snapToGrid/>
        <w:spacing w:after="0"/>
        <w:rPr>
          <w:rFonts w:hint="eastAsia" w:ascii="宋体" w:hAnsi="宋体" w:eastAsia="宋体" w:cs="宋体"/>
          <w:color w:val="000000"/>
          <w:sz w:val="28"/>
          <w:szCs w:val="28"/>
          <w:lang w:eastAsia="zh-CN"/>
        </w:rPr>
      </w:pPr>
      <w:r>
        <w:rPr>
          <w:rFonts w:hint="eastAsia" w:ascii="Times New Roman" w:hAnsi="宋体" w:eastAsia="微软雅黑" w:cs="宋体"/>
          <w:b/>
          <w:sz w:val="28"/>
          <w:szCs w:val="28"/>
          <w:lang w:val="en-US" w:eastAsia="zh-CN" w:bidi="ar-SA"/>
        </w:rPr>
        <w:t>Please use a dry cloth to clean, do not use strong cleaning agent.</w:t>
      </w:r>
    </w:p>
    <w:sectPr>
      <w:pgSz w:w="11906" w:h="16838"/>
      <w:pgMar w:top="1134" w:right="851" w:bottom="567" w:left="851" w:header="709" w:footer="709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bordersDoNotSurroundHeader w:val="1"/>
  <w:bordersDoNotSurroundFooter w:val="1"/>
  <w:documentProtection w:edit="readOnly" w:enforcement="0"/>
  <w:defaultTabStop w:val="720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IzZTU4YjI3Zjg4NjBjMmZkMzcxOGFiZTQ2M2M4OWIifQ=="/>
  </w:docVars>
  <w:rsids>
    <w:rsidRoot w:val="00172A27"/>
    <w:rsid w:val="00045E9B"/>
    <w:rsid w:val="00085F23"/>
    <w:rsid w:val="000A06F4"/>
    <w:rsid w:val="000B14EA"/>
    <w:rsid w:val="000D3D2C"/>
    <w:rsid w:val="00104944"/>
    <w:rsid w:val="0013200A"/>
    <w:rsid w:val="00132AB2"/>
    <w:rsid w:val="00161B03"/>
    <w:rsid w:val="00172A27"/>
    <w:rsid w:val="00181AC8"/>
    <w:rsid w:val="001C534A"/>
    <w:rsid w:val="001E2AB8"/>
    <w:rsid w:val="00266BC9"/>
    <w:rsid w:val="002D3F92"/>
    <w:rsid w:val="002E5AC6"/>
    <w:rsid w:val="00323B43"/>
    <w:rsid w:val="003C0095"/>
    <w:rsid w:val="003C21D4"/>
    <w:rsid w:val="003C567D"/>
    <w:rsid w:val="003D37D8"/>
    <w:rsid w:val="00426133"/>
    <w:rsid w:val="00432B57"/>
    <w:rsid w:val="004358AB"/>
    <w:rsid w:val="00455D41"/>
    <w:rsid w:val="00476CA5"/>
    <w:rsid w:val="004F46B0"/>
    <w:rsid w:val="005306D6"/>
    <w:rsid w:val="005646B2"/>
    <w:rsid w:val="005C0C96"/>
    <w:rsid w:val="005C5C45"/>
    <w:rsid w:val="00611797"/>
    <w:rsid w:val="00621958"/>
    <w:rsid w:val="006B43DA"/>
    <w:rsid w:val="00735224"/>
    <w:rsid w:val="00745C04"/>
    <w:rsid w:val="00770336"/>
    <w:rsid w:val="0078315D"/>
    <w:rsid w:val="00797214"/>
    <w:rsid w:val="007C129F"/>
    <w:rsid w:val="007C213B"/>
    <w:rsid w:val="007C3A7D"/>
    <w:rsid w:val="00814704"/>
    <w:rsid w:val="00873024"/>
    <w:rsid w:val="008B7726"/>
    <w:rsid w:val="008C3F14"/>
    <w:rsid w:val="009211CF"/>
    <w:rsid w:val="009329AD"/>
    <w:rsid w:val="009937EC"/>
    <w:rsid w:val="009B3FF3"/>
    <w:rsid w:val="009C05F6"/>
    <w:rsid w:val="009D683B"/>
    <w:rsid w:val="00A044EE"/>
    <w:rsid w:val="00A13114"/>
    <w:rsid w:val="00A35B15"/>
    <w:rsid w:val="00A615F5"/>
    <w:rsid w:val="00A97CCB"/>
    <w:rsid w:val="00AA79B0"/>
    <w:rsid w:val="00AC2611"/>
    <w:rsid w:val="00AF2486"/>
    <w:rsid w:val="00B655C7"/>
    <w:rsid w:val="00BD3765"/>
    <w:rsid w:val="00BF2A7C"/>
    <w:rsid w:val="00C3335E"/>
    <w:rsid w:val="00C53878"/>
    <w:rsid w:val="00D07243"/>
    <w:rsid w:val="00D31D50"/>
    <w:rsid w:val="00D56E9A"/>
    <w:rsid w:val="00D62A06"/>
    <w:rsid w:val="00DA242F"/>
    <w:rsid w:val="00E06EC5"/>
    <w:rsid w:val="00E15B18"/>
    <w:rsid w:val="00E43071"/>
    <w:rsid w:val="00F974AB"/>
    <w:rsid w:val="00FC7E6D"/>
    <w:rsid w:val="00FE6267"/>
    <w:rsid w:val="023257A1"/>
    <w:rsid w:val="048C3F30"/>
    <w:rsid w:val="05441860"/>
    <w:rsid w:val="05B96E44"/>
    <w:rsid w:val="0696211A"/>
    <w:rsid w:val="09187661"/>
    <w:rsid w:val="097A3F8C"/>
    <w:rsid w:val="0BC10744"/>
    <w:rsid w:val="0C346B5F"/>
    <w:rsid w:val="0C480410"/>
    <w:rsid w:val="0C767178"/>
    <w:rsid w:val="0E0802A4"/>
    <w:rsid w:val="0F8B27FC"/>
    <w:rsid w:val="10A34CB9"/>
    <w:rsid w:val="136D0CB9"/>
    <w:rsid w:val="138B0957"/>
    <w:rsid w:val="146229AF"/>
    <w:rsid w:val="15F854C7"/>
    <w:rsid w:val="169E4B33"/>
    <w:rsid w:val="18C71C85"/>
    <w:rsid w:val="1D4B00C7"/>
    <w:rsid w:val="1D8042C1"/>
    <w:rsid w:val="22857AEC"/>
    <w:rsid w:val="23447121"/>
    <w:rsid w:val="263E18A2"/>
    <w:rsid w:val="26EF5807"/>
    <w:rsid w:val="28DD7386"/>
    <w:rsid w:val="28DE4B09"/>
    <w:rsid w:val="2A5D43A9"/>
    <w:rsid w:val="2ACD16DF"/>
    <w:rsid w:val="2C630440"/>
    <w:rsid w:val="3125290B"/>
    <w:rsid w:val="335F00B6"/>
    <w:rsid w:val="3445075F"/>
    <w:rsid w:val="35E84393"/>
    <w:rsid w:val="366116EE"/>
    <w:rsid w:val="36EE7515"/>
    <w:rsid w:val="391C16BC"/>
    <w:rsid w:val="3B4E645F"/>
    <w:rsid w:val="3BB42666"/>
    <w:rsid w:val="3BBE6551"/>
    <w:rsid w:val="411D7124"/>
    <w:rsid w:val="45BA0322"/>
    <w:rsid w:val="477D3DAB"/>
    <w:rsid w:val="4C93231F"/>
    <w:rsid w:val="4D8602EC"/>
    <w:rsid w:val="4EBB043F"/>
    <w:rsid w:val="4EFD2B22"/>
    <w:rsid w:val="54D84BBC"/>
    <w:rsid w:val="54FD7791"/>
    <w:rsid w:val="55F303BD"/>
    <w:rsid w:val="5B7155EB"/>
    <w:rsid w:val="5C6E2E8D"/>
    <w:rsid w:val="5FE26BE5"/>
    <w:rsid w:val="62CD5015"/>
    <w:rsid w:val="66D6467D"/>
    <w:rsid w:val="6A4B177F"/>
    <w:rsid w:val="6CF64B44"/>
    <w:rsid w:val="6E523A83"/>
    <w:rsid w:val="707436AC"/>
    <w:rsid w:val="720A1F32"/>
    <w:rsid w:val="728D332F"/>
    <w:rsid w:val="73182794"/>
    <w:rsid w:val="7711659E"/>
    <w:rsid w:val="7D3612AD"/>
    <w:rsid w:val="7EBD5676"/>
    <w:rsid w:val="7FD41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qFormat/>
    <w:uiPriority w:val="0"/>
    <w:rPr>
      <w:color w:val="0000FF"/>
      <w:u w:val="single"/>
    </w:rPr>
  </w:style>
  <w:style w:type="character" w:customStyle="1" w:styleId="9">
    <w:name w:val="批注框文本 字符"/>
    <w:basedOn w:val="7"/>
    <w:link w:val="2"/>
    <w:semiHidden/>
    <w:qFormat/>
    <w:uiPriority w:val="99"/>
    <w:rPr>
      <w:rFonts w:ascii="Tahoma" w:hAnsi="Tahoma"/>
      <w:sz w:val="18"/>
      <w:szCs w:val="18"/>
    </w:rPr>
  </w:style>
  <w:style w:type="paragraph" w:styleId="10">
    <w:name w:val="No Spacing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11">
    <w:name w:val="页眉 字符"/>
    <w:basedOn w:val="7"/>
    <w:link w:val="4"/>
    <w:qFormat/>
    <w:uiPriority w:val="99"/>
    <w:rPr>
      <w:rFonts w:ascii="Tahoma" w:hAnsi="Tahoma"/>
      <w:sz w:val="18"/>
      <w:szCs w:val="18"/>
    </w:rPr>
  </w:style>
  <w:style w:type="character" w:customStyle="1" w:styleId="12">
    <w:name w:val="页脚 字符"/>
    <w:basedOn w:val="7"/>
    <w:link w:val="3"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Company</Company>
  <Pages>4</Pages>
  <Words>194</Words>
  <Characters>1119</Characters>
  <Lines>5</Lines>
  <Paragraphs>1</Paragraphs>
  <TotalTime>0</TotalTime>
  <ScaleCrop>false</ScaleCrop>
  <LinksUpToDate>false</LinksUpToDate>
  <CharactersWithSpaces>1292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2022-10-28T01:59:00Z</dcterms:created>
  <dc:creator>Administrator</dc:creator>
  <cp:lastModifiedBy>阿特兰斯客户服务中心</cp:lastModifiedBy>
  <dcterms:modified xsi:type="dcterms:W3CDTF">2025-07-01T06:50:11Z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E48A20C8101E48EE8D36B0EF654C763C_13</vt:lpwstr>
  </property>
  <property fmtid="{D5CDD505-2E9C-101B-9397-08002B2CF9AE}" pid="4" name="KSOTemplateDocerSaveRecord">
    <vt:lpwstr>eyJoZGlkIjoiMTA0YTA3NzY3NzU1ZjBjNGI3MjNkNTg1MTE0NTBkY2UiLCJ1c2VySWQiOiIxNjYxMTkxMjMzIn0=</vt:lpwstr>
  </property>
</Properties>
</file>