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4FE6C0">
      <w:pPr>
        <w:jc w:val="center"/>
        <w:rPr>
          <w:rFonts w:ascii="微软雅黑" w:hAnsi="微软雅黑" w:eastAsia="微软雅黑" w:cs="微软雅黑"/>
        </w:rPr>
      </w:pPr>
      <w:r>
        <w:rPr>
          <w:rFonts w:hint="eastAsia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601980</wp:posOffset>
            </wp:positionH>
            <wp:positionV relativeFrom="paragraph">
              <wp:posOffset>349885</wp:posOffset>
            </wp:positionV>
            <wp:extent cx="4267200" cy="685800"/>
            <wp:effectExtent l="0" t="0" r="0" b="0"/>
            <wp:wrapNone/>
            <wp:docPr id="3" name="图片 1" descr="D:/Desktop/Eason工作文件/品牌VIlogo/未标题-2_画板 1 副本.png未标题-2_画板 1 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D:/Desktop/Eason工作文件/品牌VIlogo/未标题-2_画板 1 副本.png未标题-2_画板 1 副本"/>
                    <pic:cNvPicPr>
                      <a:picLocks noChangeAspect="1"/>
                    </pic:cNvPicPr>
                  </pic:nvPicPr>
                  <pic:blipFill>
                    <a:blip r:embed="rId4"/>
                    <a:srcRect t="26920" b="26920"/>
                    <a:stretch>
                      <a:fillRect/>
                    </a:stretch>
                  </pic:blipFill>
                  <pic:spPr>
                    <a:xfrm>
                      <a:off x="0" y="0"/>
                      <a:ext cx="426720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E6E8C45">
      <w:pPr>
        <w:jc w:val="center"/>
        <w:rPr>
          <w:rFonts w:ascii="微软雅黑" w:hAnsi="微软雅黑" w:eastAsia="微软雅黑" w:cs="微软雅黑"/>
          <w:sz w:val="44"/>
          <w:szCs w:val="52"/>
        </w:rPr>
      </w:pPr>
    </w:p>
    <w:p w14:paraId="74A2EA05">
      <w:pPr>
        <w:jc w:val="center"/>
        <w:rPr>
          <w:rFonts w:hint="eastAsia" w:ascii="微软雅黑" w:hAnsi="微软雅黑" w:eastAsia="微软雅黑" w:cs="微软雅黑"/>
          <w:sz w:val="44"/>
          <w:szCs w:val="52"/>
          <w:lang w:eastAsia="zh-CN"/>
        </w:rPr>
      </w:pPr>
      <w:r>
        <w:rPr>
          <w:rFonts w:hint="eastAsia" w:ascii="Times New Roman" w:hAnsi="微软雅黑" w:eastAsia="微软雅黑" w:cs="微软雅黑"/>
          <w:b/>
          <w:bCs/>
          <w:kern w:val="2"/>
          <w:sz w:val="36"/>
          <w:szCs w:val="36"/>
          <w:lang w:val="en-US" w:eastAsia="zh-CN" w:bidi="ar-SA"/>
        </w:rPr>
        <w:t xml:space="preserve"> specification </w:t>
      </w:r>
    </w:p>
    <w:p w14:paraId="38F6F3F3">
      <w:pPr>
        <w:spacing w:after="0" w:afterAutospacing="0" w:line="220" w:lineRule="atLeast"/>
        <w:jc w:val="center"/>
        <w:rPr>
          <w:rFonts w:hint="eastAsia" w:ascii="微软雅黑" w:hAnsi="微软雅黑"/>
          <w:sz w:val="36"/>
          <w:szCs w:val="36"/>
          <w:lang w:val="en-US" w:eastAsia="zh-CN"/>
        </w:rPr>
      </w:pPr>
      <w:r>
        <w:rPr>
          <w:rFonts w:hint="eastAsia" w:ascii="Times New Roman" w:hAnsi="微软雅黑" w:eastAsia="微软雅黑" w:cs="微软雅黑"/>
          <w:b/>
          <w:bCs/>
          <w:kern w:val="2"/>
          <w:sz w:val="44"/>
          <w:szCs w:val="44"/>
          <w:lang w:val="en-US" w:eastAsia="zh-CN" w:bidi="ar-SA"/>
        </w:rPr>
        <w:t>A112C round cabinet light</w:t>
      </w:r>
    </w:p>
    <w:p w14:paraId="116BBDD7">
      <w:pPr>
        <w:jc w:val="both"/>
        <w:rPr>
          <w:rFonts w:hint="default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/>
          <w:sz w:val="36"/>
          <w:szCs w:val="36"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1383030</wp:posOffset>
            </wp:positionH>
            <wp:positionV relativeFrom="paragraph">
              <wp:posOffset>220980</wp:posOffset>
            </wp:positionV>
            <wp:extent cx="4344670" cy="2444750"/>
            <wp:effectExtent l="0" t="0" r="0" b="0"/>
            <wp:wrapNone/>
            <wp:docPr id="12" name="图片 12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344670" cy="2444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微软雅黑" w:hAnsi="微软雅黑"/>
          <w:b/>
          <w:bCs/>
          <w:sz w:val="36"/>
          <w:szCs w:val="36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-1179195</wp:posOffset>
            </wp:positionH>
            <wp:positionV relativeFrom="paragraph">
              <wp:posOffset>106680</wp:posOffset>
            </wp:positionV>
            <wp:extent cx="4566285" cy="2569210"/>
            <wp:effectExtent l="0" t="0" r="0" b="0"/>
            <wp:wrapNone/>
            <wp:docPr id="7" name="图片 7" descr="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t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66285" cy="25692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091E6AC">
      <w:pPr>
        <w:jc w:val="center"/>
        <w:rPr>
          <w:rFonts w:hint="eastAsia" w:ascii="微软雅黑" w:hAnsi="微软雅黑" w:eastAsia="微软雅黑" w:cs="微软雅黑"/>
          <w:sz w:val="28"/>
          <w:szCs w:val="28"/>
        </w:rPr>
      </w:pPr>
    </w:p>
    <w:p w14:paraId="5E8CD15F">
      <w:pPr>
        <w:jc w:val="center"/>
        <w:rPr>
          <w:rFonts w:hint="eastAsia" w:ascii="微软雅黑" w:hAnsi="微软雅黑" w:eastAsia="微软雅黑" w:cs="微软雅黑"/>
          <w:sz w:val="28"/>
          <w:szCs w:val="28"/>
        </w:rPr>
      </w:pPr>
    </w:p>
    <w:p w14:paraId="61C08936">
      <w:pPr>
        <w:jc w:val="center"/>
        <w:rPr>
          <w:rFonts w:ascii="微软雅黑" w:hAnsi="微软雅黑" w:eastAsia="微软雅黑" w:cs="微软雅黑"/>
        </w:rPr>
      </w:pPr>
    </w:p>
    <w:p w14:paraId="483E31D1">
      <w:pPr>
        <w:jc w:val="center"/>
        <w:rPr>
          <w:rFonts w:ascii="微软雅黑" w:hAnsi="微软雅黑" w:eastAsia="微软雅黑" w:cs="微软雅黑"/>
        </w:rPr>
      </w:pPr>
    </w:p>
    <w:p w14:paraId="1CA664CD">
      <w:pPr>
        <w:jc w:val="center"/>
        <w:rPr>
          <w:rFonts w:ascii="微软雅黑" w:hAnsi="微软雅黑" w:eastAsia="微软雅黑" w:cs="微软雅黑"/>
        </w:rPr>
      </w:pPr>
    </w:p>
    <w:p w14:paraId="7505DFF2">
      <w:pPr>
        <w:jc w:val="center"/>
        <w:rPr>
          <w:rFonts w:ascii="微软雅黑" w:hAnsi="微软雅黑" w:eastAsia="微软雅黑" w:cs="微软雅黑"/>
        </w:rPr>
      </w:pPr>
    </w:p>
    <w:p w14:paraId="0BA2A459">
      <w:pPr>
        <w:jc w:val="center"/>
        <w:rPr>
          <w:rFonts w:hint="default" w:ascii="微软雅黑" w:hAnsi="微软雅黑" w:eastAsia="微软雅黑" w:cs="微软雅黑"/>
          <w:b/>
          <w:bCs/>
          <w:sz w:val="28"/>
          <w:szCs w:val="28"/>
          <w:lang w:val="en-US" w:eastAsia="zh-CN"/>
        </w:rPr>
      </w:pPr>
      <w:r>
        <w:rPr>
          <w:rFonts w:hint="eastAsia" w:ascii="Times New Roman" w:hAnsi="微软雅黑" w:eastAsia="微软雅黑" w:cs="微软雅黑"/>
          <w:b/>
          <w:bCs/>
          <w:kern w:val="2"/>
          <w:sz w:val="28"/>
          <w:szCs w:val="28"/>
          <w:lang w:val="en-US" w:eastAsia="zh-CN" w:bidi="ar-SA"/>
        </w:rPr>
        <w:t>Model: A112D</w:t>
      </w:r>
    </w:p>
    <w:p w14:paraId="323697E2">
      <w:pPr>
        <w:jc w:val="center"/>
        <w:rPr>
          <w:rFonts w:hint="eastAsia" w:ascii="微软雅黑" w:hAnsi="微软雅黑" w:eastAsia="微软雅黑" w:cs="微软雅黑"/>
          <w:b/>
          <w:bCs/>
          <w:sz w:val="28"/>
          <w:szCs w:val="28"/>
          <w:lang w:eastAsia="zh-CN"/>
        </w:rPr>
      </w:pPr>
      <w:r>
        <w:rPr>
          <w:rFonts w:hint="eastAsia" w:ascii="Times New Roman" w:hAnsi="微软雅黑" w:eastAsia="微软雅黑" w:cs="微软雅黑"/>
          <w:b/>
          <w:bCs/>
          <w:kern w:val="2"/>
          <w:sz w:val="28"/>
          <w:szCs w:val="28"/>
          <w:lang w:val="en-US" w:eastAsia="zh-CN" w:bidi="ar-SA"/>
        </w:rPr>
        <w:t>Version: V1.0</w:t>
      </w:r>
    </w:p>
    <w:p w14:paraId="45D0D78A">
      <w:pPr>
        <w:jc w:val="center"/>
        <w:rPr>
          <w:rFonts w:hint="eastAsia" w:ascii="微软雅黑" w:hAnsi="微软雅黑" w:eastAsia="微软雅黑" w:cs="微软雅黑"/>
          <w:sz w:val="24"/>
        </w:rPr>
      </w:pPr>
      <w:r>
        <w:rPr>
          <w:rFonts w:hint="eastAsia" w:ascii="Times New Roman" w:hAnsi="微软雅黑" w:eastAsia="微软雅黑" w:cs="微软雅黑"/>
          <w:b/>
          <w:bCs/>
          <w:kern w:val="2"/>
          <w:sz w:val="28"/>
          <w:szCs w:val="28"/>
          <w:lang w:val="en-US" w:eastAsia="zh-CN" w:bidi="ar-SA"/>
        </w:rPr>
        <w:t>Date: 2023.05.1</w:t>
      </w:r>
    </w:p>
    <w:p w14:paraId="2EE6E14E">
      <w:pPr>
        <w:rPr>
          <w:rFonts w:ascii="微软雅黑" w:hAnsi="微软雅黑" w:eastAsia="微软雅黑" w:cs="微软雅黑"/>
          <w:sz w:val="22"/>
          <w:szCs w:val="22"/>
        </w:rPr>
      </w:pPr>
    </w:p>
    <w:p w14:paraId="7FCE512F">
      <w:pPr>
        <w:pStyle w:val="9"/>
        <w:ind w:firstLine="2940" w:firstLineChars="1400"/>
        <w:jc w:val="left"/>
        <w:rPr>
          <w:rFonts w:hint="eastAsia" w:ascii="Times New Roman" w:hAnsi="微软雅黑" w:eastAsia="微软雅黑" w:cs="Times New Roman"/>
          <w:kern w:val="2"/>
          <w:sz w:val="21"/>
          <w:szCs w:val="21"/>
          <w:lang w:val="en-US" w:eastAsia="zh-CN" w:bidi="ar-SA"/>
        </w:rPr>
      </w:pPr>
      <w:r>
        <w:rPr>
          <w:rFonts w:hint="eastAsia" w:ascii="Times New Roman" w:hAnsi="微软雅黑" w:eastAsia="微软雅黑" w:cs="Times New Roman"/>
          <w:kern w:val="2"/>
          <w:sz w:val="21"/>
          <w:szCs w:val="21"/>
          <w:lang w:val="en-US" w:eastAsia="zh-CN" w:bidi="ar-SA"/>
        </w:rPr>
        <w:t>Company:ARTCILUX LIGHTING INC</w:t>
      </w:r>
    </w:p>
    <w:p w14:paraId="3E00F00D">
      <w:pPr>
        <w:pStyle w:val="9"/>
        <w:ind w:firstLine="2940" w:firstLineChars="1400"/>
        <w:jc w:val="left"/>
        <w:rPr>
          <w:rFonts w:hint="eastAsia" w:ascii="Times New Roman" w:hAnsi="微软雅黑" w:eastAsia="微软雅黑" w:cs="Times New Roman"/>
          <w:kern w:val="2"/>
          <w:sz w:val="21"/>
          <w:szCs w:val="21"/>
          <w:lang w:val="en-US" w:eastAsia="zh-CN" w:bidi="ar-SA"/>
        </w:rPr>
      </w:pPr>
      <w:r>
        <w:rPr>
          <w:rFonts w:hint="eastAsia" w:ascii="Times New Roman" w:hAnsi="微软雅黑" w:eastAsia="微软雅黑" w:cs="Times New Roman"/>
          <w:kern w:val="2"/>
          <w:sz w:val="21"/>
          <w:szCs w:val="21"/>
          <w:lang w:val="en-US" w:eastAsia="zh-CN" w:bidi="ar-SA"/>
        </w:rPr>
        <w:t>Business Telephone:(965)232-5320</w:t>
      </w:r>
    </w:p>
    <w:p w14:paraId="3C315F75">
      <w:pPr>
        <w:pStyle w:val="9"/>
        <w:ind w:firstLine="2940" w:firstLineChars="1400"/>
        <w:jc w:val="left"/>
        <w:rPr>
          <w:rFonts w:hint="eastAsia" w:ascii="Times New Roman" w:hAnsi="微软雅黑" w:eastAsia="微软雅黑" w:cs="Times New Roman"/>
          <w:kern w:val="2"/>
          <w:sz w:val="21"/>
          <w:szCs w:val="21"/>
          <w:lang w:val="en-US" w:eastAsia="zh-CN" w:bidi="ar-SA"/>
        </w:rPr>
      </w:pPr>
      <w:r>
        <w:rPr>
          <w:rFonts w:hint="eastAsia" w:ascii="Times New Roman" w:hAnsi="微软雅黑" w:eastAsia="微软雅黑" w:cs="Times New Roman"/>
          <w:kern w:val="2"/>
          <w:sz w:val="21"/>
          <w:szCs w:val="21"/>
          <w:lang w:val="en-US" w:eastAsia="zh-CN" w:bidi="ar-SA"/>
        </w:rPr>
        <w:t>Address:1024 FAIRVIEW AVE</w:t>
      </w:r>
    </w:p>
    <w:p w14:paraId="440D4570">
      <w:pPr>
        <w:pStyle w:val="9"/>
        <w:ind w:firstLine="3000" w:firstLineChars="1000"/>
        <w:jc w:val="left"/>
        <w:rPr>
          <w:rFonts w:hint="default" w:eastAsia="微软雅黑"/>
          <w:lang w:val="en-US" w:eastAsia="zh-CN"/>
        </w:rPr>
      </w:pPr>
      <w:r>
        <w:rPr>
          <w:rFonts w:hint="eastAsia" w:ascii="Times New Roman" w:hAnsi="微软雅黑" w:eastAsia="微软雅黑" w:cs="华文新魏"/>
          <w:color w:val="auto"/>
          <w:kern w:val="2"/>
          <w:sz w:val="30"/>
          <w:szCs w:val="30"/>
          <w:u w:val="none"/>
          <w:lang w:val="en-US" w:eastAsia="zh-CN" w:bidi="ar-SA"/>
        </w:rPr>
        <w:t>www.artcilux.</w:t>
      </w:r>
      <w:r>
        <w:rPr>
          <w:rFonts w:hint="eastAsia" w:hAnsi="微软雅黑" w:eastAsia="微软雅黑" w:cs="华文新魏"/>
          <w:color w:val="auto"/>
          <w:kern w:val="2"/>
          <w:sz w:val="30"/>
          <w:szCs w:val="30"/>
          <w:u w:val="none"/>
          <w:lang w:val="en-US" w:eastAsia="zh-CN" w:bidi="ar-SA"/>
        </w:rPr>
        <w:t>us</w:t>
      </w:r>
    </w:p>
    <w:p w14:paraId="74CBCBF7">
      <w:pPr>
        <w:rPr>
          <w:rFonts w:ascii="微软雅黑" w:hAnsi="微软雅黑" w:eastAsia="微软雅黑" w:cs="微软雅黑"/>
          <w:sz w:val="22"/>
          <w:szCs w:val="22"/>
        </w:rPr>
      </w:pPr>
    </w:p>
    <w:p w14:paraId="18C64912">
      <w:pPr>
        <w:rPr>
          <w:rFonts w:ascii="微软雅黑" w:hAnsi="微软雅黑" w:eastAsia="微软雅黑" w:cs="微软雅黑"/>
          <w:sz w:val="22"/>
          <w:szCs w:val="22"/>
        </w:rPr>
      </w:pPr>
    </w:p>
    <w:p w14:paraId="48A34E26">
      <w:pPr>
        <w:rPr>
          <w:rFonts w:ascii="微软雅黑" w:hAnsi="微软雅黑" w:eastAsia="微软雅黑" w:cs="微软雅黑"/>
          <w:sz w:val="22"/>
          <w:szCs w:val="22"/>
        </w:rPr>
      </w:pPr>
    </w:p>
    <w:p w14:paraId="264C9F4E">
      <w:pPr>
        <w:rPr>
          <w:rFonts w:ascii="微软雅黑" w:hAnsi="微软雅黑" w:eastAsia="微软雅黑" w:cs="微软雅黑"/>
          <w:sz w:val="22"/>
          <w:szCs w:val="22"/>
        </w:rPr>
      </w:pPr>
    </w:p>
    <w:p w14:paraId="0BE5DAE3">
      <w:pPr>
        <w:rPr>
          <w:rFonts w:ascii="微软雅黑" w:hAnsi="微软雅黑" w:eastAsia="微软雅黑" w:cs="微软雅黑"/>
          <w:sz w:val="22"/>
          <w:szCs w:val="22"/>
        </w:rPr>
      </w:pPr>
      <w:bookmarkStart w:id="0" w:name="_GoBack"/>
      <w:bookmarkEnd w:id="0"/>
    </w:p>
    <w:p w14:paraId="0C4524C0">
      <w:pPr>
        <w:rPr>
          <w:rFonts w:hint="eastAsia" w:ascii="微软雅黑" w:hAnsi="微软雅黑" w:eastAsia="微软雅黑" w:cs="微软雅黑"/>
          <w:b/>
          <w:bCs/>
          <w:sz w:val="32"/>
          <w:szCs w:val="32"/>
          <w:lang w:eastAsia="zh-CN"/>
        </w:rPr>
      </w:pPr>
      <w:r>
        <w:rPr>
          <w:rFonts w:hint="eastAsia" w:ascii="Times New Roman" w:hAnsi="微软雅黑" w:eastAsia="微软雅黑" w:cs="微软雅黑"/>
          <w:b/>
          <w:bCs/>
          <w:kern w:val="2"/>
          <w:sz w:val="32"/>
          <w:szCs w:val="32"/>
          <w:lang w:val="en-US" w:eastAsia="zh-CN" w:bidi="ar-SA"/>
        </w:rPr>
        <w:t xml:space="preserve"> product description ：</w:t>
      </w:r>
    </w:p>
    <w:p w14:paraId="745215A2">
      <w:pPr>
        <w:pStyle w:val="9"/>
        <w:numPr>
          <w:ilvl w:val="0"/>
          <w:numId w:val="1"/>
        </w:numPr>
        <w:ind w:left="425" w:leftChars="0" w:hanging="425" w:firstLineChars="0"/>
        <w:jc w:val="left"/>
        <w:rPr>
          <w:rFonts w:ascii="微软雅黑" w:hAnsi="微软雅黑" w:eastAsia="微软雅黑" w:cs="微软雅黑"/>
          <w:bCs/>
          <w:sz w:val="24"/>
        </w:rPr>
      </w:pPr>
      <w:r>
        <w:rPr>
          <w:rFonts w:hint="eastAsia" w:ascii="Times New Roman" w:hAnsi="微软雅黑" w:eastAsia="微软雅黑" w:cs="微软雅黑"/>
          <w:bCs/>
          <w:kern w:val="2"/>
          <w:sz w:val="24"/>
          <w:szCs w:val="24"/>
          <w:lang w:val="en-US" w:eastAsia="zh-CN" w:bidi="ar-SA"/>
        </w:rPr>
        <w:t>Cabinet lamp, ultra-thin product design, 12V safe low voltage drive</w:t>
      </w:r>
    </w:p>
    <w:p w14:paraId="2CE435F6">
      <w:pPr>
        <w:pStyle w:val="9"/>
        <w:numPr>
          <w:ilvl w:val="0"/>
          <w:numId w:val="1"/>
        </w:numPr>
        <w:ind w:left="425" w:leftChars="0" w:hanging="425" w:firstLineChars="0"/>
        <w:jc w:val="left"/>
        <w:rPr>
          <w:rFonts w:ascii="微软雅黑" w:hAnsi="微软雅黑" w:eastAsia="微软雅黑" w:cs="微软雅黑"/>
          <w:bCs/>
          <w:sz w:val="24"/>
        </w:rPr>
      </w:pPr>
      <w:r>
        <w:rPr>
          <w:rFonts w:hint="eastAsia" w:ascii="Times New Roman" w:hAnsi="微软雅黑" w:eastAsia="微软雅黑" w:cs="微软雅黑"/>
          <w:bCs/>
          <w:kern w:val="2"/>
          <w:sz w:val="24"/>
          <w:szCs w:val="24"/>
          <w:lang w:val="en-US" w:eastAsia="zh-CN" w:bidi="ar-SA"/>
        </w:rPr>
        <w:t>The light is uniform on the surface</w:t>
      </w:r>
    </w:p>
    <w:p w14:paraId="3F9FCB13">
      <w:pPr>
        <w:pStyle w:val="9"/>
        <w:numPr>
          <w:ilvl w:val="0"/>
          <w:numId w:val="1"/>
        </w:numPr>
        <w:ind w:left="425" w:leftChars="0" w:hanging="425" w:firstLineChars="0"/>
        <w:jc w:val="left"/>
        <w:rPr>
          <w:rFonts w:ascii="微软雅黑" w:hAnsi="微软雅黑" w:eastAsia="微软雅黑" w:cs="微软雅黑"/>
          <w:sz w:val="24"/>
        </w:rPr>
      </w:pPr>
      <w:r>
        <w:rPr>
          <w:rFonts w:hint="eastAsia" w:ascii="Times New Roman" w:hAnsi="微软雅黑" w:eastAsia="微软雅黑" w:cs="微软雅黑"/>
          <w:kern w:val="2"/>
          <w:sz w:val="24"/>
          <w:szCs w:val="24"/>
          <w:lang w:val="en-US" w:eastAsia="zh-CN" w:bidi="ar-SA"/>
        </w:rPr>
        <w:t>The radiator is made of aviation aluminum and has excellent heat dissipation</w:t>
      </w:r>
    </w:p>
    <w:p w14:paraId="4C52268E">
      <w:pPr>
        <w:pStyle w:val="9"/>
        <w:numPr>
          <w:ilvl w:val="0"/>
          <w:numId w:val="1"/>
        </w:numPr>
        <w:ind w:left="425" w:leftChars="0" w:hanging="425" w:firstLineChars="0"/>
        <w:jc w:val="left"/>
        <w:rPr>
          <w:rFonts w:ascii="微软雅黑" w:hAnsi="微软雅黑" w:eastAsia="微软雅黑" w:cs="微软雅黑"/>
          <w:sz w:val="28"/>
          <w:szCs w:val="28"/>
        </w:rPr>
      </w:pPr>
      <w:r>
        <w:rPr>
          <w:rFonts w:hint="eastAsia" w:ascii="Times New Roman" w:hAnsi="微软雅黑" w:eastAsia="微软雅黑" w:cs="微软雅黑"/>
          <w:kern w:val="2"/>
          <w:sz w:val="24"/>
          <w:szCs w:val="24"/>
          <w:lang w:val="en-US" w:eastAsia="zh-CN" w:bidi="ar-SA"/>
        </w:rPr>
        <w:t>The lamp supports two installation methods: embedded installation and open installation</w:t>
      </w:r>
    </w:p>
    <w:p w14:paraId="49BCE1AB">
      <w:pPr>
        <w:rPr>
          <w:rFonts w:hint="eastAsia" w:ascii="微软雅黑" w:hAnsi="微软雅黑" w:eastAsia="微软雅黑" w:cs="微软雅黑"/>
          <w:b/>
          <w:bCs/>
          <w:sz w:val="32"/>
          <w:szCs w:val="32"/>
          <w:lang w:eastAsia="zh-CN"/>
        </w:rPr>
      </w:pPr>
      <w:r>
        <w:rPr>
          <w:rFonts w:hint="eastAsia" w:ascii="Times New Roman" w:hAnsi="微软雅黑" w:eastAsia="微软雅黑" w:cs="微软雅黑"/>
          <w:b/>
          <w:bCs/>
          <w:kern w:val="2"/>
          <w:sz w:val="32"/>
          <w:szCs w:val="32"/>
          <w:lang w:val="en-US" w:eastAsia="zh-CN" w:bidi="ar-SA"/>
        </w:rPr>
        <w:t xml:space="preserve"> Product Parameter ：</w:t>
      </w:r>
    </w:p>
    <w:tbl>
      <w:tblPr>
        <w:tblStyle w:val="6"/>
        <w:tblW w:w="4999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3"/>
        <w:gridCol w:w="6957"/>
      </w:tblGrid>
      <w:tr w14:paraId="0E252C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32" w:type="pct"/>
          </w:tcPr>
          <w:p w14:paraId="39EC20BF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24"/>
                <w:lang w:eastAsia="zh-CN"/>
              </w:rPr>
            </w:pPr>
            <w:r>
              <w:rPr>
                <w:rFonts w:hint="eastAsia" w:ascii="Times New Roman" w:hAnsi="微软雅黑" w:eastAsia="微软雅黑" w:cs="微软雅黑"/>
                <w:kern w:val="2"/>
                <w:sz w:val="24"/>
                <w:szCs w:val="24"/>
                <w:lang w:val="en-US" w:eastAsia="zh-CN" w:bidi="ar-SA"/>
              </w:rPr>
              <w:t xml:space="preserve"> product model </w:t>
            </w:r>
          </w:p>
        </w:tc>
        <w:tc>
          <w:tcPr>
            <w:tcW w:w="4167" w:type="pct"/>
          </w:tcPr>
          <w:p w14:paraId="469E717D">
            <w:pPr>
              <w:rPr>
                <w:rFonts w:hint="default" w:ascii="微软雅黑" w:hAnsi="微软雅黑" w:eastAsia="微软雅黑" w:cs="微软雅黑"/>
                <w:sz w:val="24"/>
                <w:lang w:val="en-US" w:eastAsia="zh-CN"/>
              </w:rPr>
            </w:pPr>
            <w:r>
              <w:rPr>
                <w:rFonts w:hint="eastAsia" w:ascii="Times New Roman" w:hAnsi="微软雅黑" w:eastAsia="微软雅黑" w:cs="微软雅黑"/>
                <w:kern w:val="2"/>
                <w:sz w:val="24"/>
                <w:szCs w:val="24"/>
                <w:lang w:val="en-US" w:eastAsia="zh-CN" w:bidi="ar-SA"/>
              </w:rPr>
              <w:t>A112C</w:t>
            </w:r>
          </w:p>
        </w:tc>
      </w:tr>
      <w:tr w14:paraId="2309F3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2" w:type="pct"/>
          </w:tcPr>
          <w:p w14:paraId="0D50B0BC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24"/>
                <w:lang w:eastAsia="zh-CN"/>
              </w:rPr>
            </w:pPr>
            <w:r>
              <w:rPr>
                <w:rFonts w:hint="eastAsia" w:ascii="Times New Roman" w:hAnsi="微软雅黑" w:eastAsia="微软雅黑" w:cs="微软雅黑"/>
                <w:kern w:val="2"/>
                <w:sz w:val="24"/>
                <w:szCs w:val="24"/>
                <w:lang w:val="en-US" w:eastAsia="zh-CN" w:bidi="ar-SA"/>
              </w:rPr>
              <w:t xml:space="preserve"> working voltage </w:t>
            </w:r>
          </w:p>
        </w:tc>
        <w:tc>
          <w:tcPr>
            <w:tcW w:w="4167" w:type="pct"/>
          </w:tcPr>
          <w:p w14:paraId="6D3BF713">
            <w:pPr>
              <w:rPr>
                <w:rFonts w:hint="default" w:ascii="微软雅黑" w:hAnsi="微软雅黑" w:eastAsia="微软雅黑" w:cs="微软雅黑"/>
                <w:sz w:val="24"/>
                <w:lang w:val="en-US" w:eastAsia="zh-CN"/>
              </w:rPr>
            </w:pPr>
            <w:r>
              <w:rPr>
                <w:rFonts w:hint="eastAsia" w:ascii="Times New Roman" w:hAnsi="微软雅黑" w:eastAsia="微软雅黑" w:cs="微软雅黑"/>
                <w:kern w:val="2"/>
                <w:sz w:val="24"/>
                <w:szCs w:val="24"/>
                <w:lang w:val="en-US" w:eastAsia="zh-CN" w:bidi="ar-SA"/>
              </w:rPr>
              <w:t>DC12V</w:t>
            </w:r>
          </w:p>
        </w:tc>
      </w:tr>
      <w:tr w14:paraId="5C09F4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2" w:type="pct"/>
          </w:tcPr>
          <w:p w14:paraId="25FCE356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24"/>
                <w:lang w:eastAsia="zh-CN"/>
              </w:rPr>
            </w:pPr>
            <w:r>
              <w:rPr>
                <w:rFonts w:hint="eastAsia" w:ascii="Times New Roman" w:hAnsi="微软雅黑" w:eastAsia="微软雅黑" w:cs="微软雅黑"/>
                <w:kern w:val="2"/>
                <w:sz w:val="24"/>
                <w:szCs w:val="24"/>
                <w:lang w:val="en-US" w:eastAsia="zh-CN" w:bidi="ar-SA"/>
              </w:rPr>
              <w:t>Product power</w:t>
            </w:r>
          </w:p>
        </w:tc>
        <w:tc>
          <w:tcPr>
            <w:tcW w:w="4167" w:type="pct"/>
          </w:tcPr>
          <w:p w14:paraId="6767D62A">
            <w:pPr>
              <w:rPr>
                <w:rFonts w:hint="default" w:ascii="微软雅黑" w:hAnsi="微软雅黑" w:eastAsia="微软雅黑" w:cs="微软雅黑"/>
                <w:sz w:val="24"/>
                <w:lang w:val="en-US" w:eastAsia="zh-CN"/>
              </w:rPr>
            </w:pPr>
            <w:r>
              <w:rPr>
                <w:rFonts w:hint="eastAsia" w:ascii="Times New Roman" w:hAnsi="微软雅黑" w:eastAsia="微软雅黑" w:cs="微软雅黑"/>
                <w:kern w:val="2"/>
                <w:sz w:val="24"/>
                <w:szCs w:val="24"/>
                <w:lang w:val="en-US" w:eastAsia="zh-CN" w:bidi="ar-SA"/>
              </w:rPr>
              <w:t>2.5W</w:t>
            </w:r>
          </w:p>
        </w:tc>
      </w:tr>
      <w:tr w14:paraId="079D26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832" w:type="pct"/>
          </w:tcPr>
          <w:p w14:paraId="766E3366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24"/>
                <w:lang w:eastAsia="zh-CN"/>
              </w:rPr>
            </w:pPr>
            <w:r>
              <w:rPr>
                <w:rFonts w:hint="eastAsia" w:ascii="Times New Roman" w:hAnsi="微软雅黑" w:eastAsia="微软雅黑" w:cs="微软雅黑"/>
                <w:kern w:val="2"/>
                <w:sz w:val="24"/>
                <w:szCs w:val="24"/>
                <w:lang w:val="en-US" w:eastAsia="zh-CN" w:bidi="ar-SA"/>
              </w:rPr>
              <w:t xml:space="preserve"> specification and dimension </w:t>
            </w:r>
          </w:p>
        </w:tc>
        <w:tc>
          <w:tcPr>
            <w:tcW w:w="4167" w:type="pct"/>
          </w:tcPr>
          <w:p w14:paraId="2E6A7BC2">
            <w:pPr>
              <w:jc w:val="left"/>
              <w:rPr>
                <w:rFonts w:hint="default" w:ascii="微软雅黑" w:hAnsi="微软雅黑" w:eastAsia="微软雅黑" w:cs="微软雅黑"/>
                <w:sz w:val="24"/>
                <w:lang w:val="en-US" w:eastAsia="zh-CN"/>
              </w:rPr>
            </w:pPr>
            <w:r>
              <w:rPr>
                <w:rFonts w:hint="eastAsia" w:ascii="Times New Roman" w:hAnsi="微软雅黑" w:eastAsia="微软雅黑" w:cs="微软雅黑"/>
                <w:kern w:val="2"/>
                <w:sz w:val="24"/>
                <w:szCs w:val="24"/>
                <w:lang w:val="en-US" w:eastAsia="zh-CN" w:bidi="ar-SA"/>
              </w:rPr>
              <w:t>φ76*10mm</w:t>
            </w:r>
          </w:p>
        </w:tc>
      </w:tr>
      <w:tr w14:paraId="48A7DF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2" w:type="pct"/>
          </w:tcPr>
          <w:p w14:paraId="3591A77E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24"/>
                <w:lang w:eastAsia="zh-CN"/>
              </w:rPr>
            </w:pPr>
            <w:r>
              <w:rPr>
                <w:rFonts w:hint="eastAsia" w:ascii="Times New Roman" w:hAnsi="微软雅黑" w:eastAsia="微软雅黑" w:cs="微软雅黑"/>
                <w:kern w:val="2"/>
                <w:sz w:val="24"/>
                <w:szCs w:val="24"/>
                <w:lang w:val="en-US" w:eastAsia="zh-CN" w:bidi="ar-SA"/>
              </w:rPr>
              <w:t xml:space="preserve"> color rendering index </w:t>
            </w:r>
          </w:p>
        </w:tc>
        <w:tc>
          <w:tcPr>
            <w:tcW w:w="4167" w:type="pct"/>
          </w:tcPr>
          <w:p w14:paraId="779F03DB">
            <w:pP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lang w:val="en-US" w:eastAsia="zh-CN"/>
              </w:rPr>
            </w:pPr>
            <w:r>
              <w:rPr>
                <w:rFonts w:hint="eastAsia" w:ascii="Times New Roman" w:hAnsi="微软雅黑" w:eastAsia="微软雅黑" w:cs="微软雅黑"/>
                <w:kern w:val="2"/>
                <w:sz w:val="24"/>
                <w:szCs w:val="24"/>
                <w:lang w:val="en-US" w:eastAsia="zh-CN" w:bidi="ar-SA"/>
              </w:rPr>
              <w:t>CRI&gt;90</w:t>
            </w:r>
          </w:p>
        </w:tc>
      </w:tr>
      <w:tr w14:paraId="39A299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2" w:type="pct"/>
          </w:tcPr>
          <w:p w14:paraId="64740FB4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24"/>
                <w:lang w:eastAsia="zh-CN"/>
              </w:rPr>
            </w:pPr>
            <w:r>
              <w:rPr>
                <w:rFonts w:hint="eastAsia" w:ascii="Times New Roman" w:hAnsi="微软雅黑" w:eastAsia="微软雅黑" w:cs="微软雅黑"/>
                <w:kern w:val="2"/>
                <w:sz w:val="24"/>
                <w:szCs w:val="24"/>
                <w:lang w:val="en-US" w:eastAsia="zh-CN" w:bidi="ar-SA"/>
              </w:rPr>
              <w:t xml:space="preserve"> colour temperature </w:t>
            </w:r>
          </w:p>
        </w:tc>
        <w:tc>
          <w:tcPr>
            <w:tcW w:w="4167" w:type="pct"/>
          </w:tcPr>
          <w:p w14:paraId="2E6AD346">
            <w:pP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lang w:val="en-US" w:eastAsia="zh-CN"/>
              </w:rPr>
            </w:pPr>
            <w:r>
              <w:rPr>
                <w:rFonts w:hint="eastAsia" w:ascii="Times New Roman" w:hAnsi="微软雅黑" w:eastAsia="微软雅黑" w:cs="微软雅黑"/>
                <w:kern w:val="2"/>
                <w:sz w:val="24"/>
                <w:szCs w:val="24"/>
                <w:lang w:val="en-US" w:eastAsia="zh-CN" w:bidi="ar-SA"/>
              </w:rPr>
              <w:t>3000K/4000K/6000K</w:t>
            </w:r>
          </w:p>
        </w:tc>
      </w:tr>
      <w:tr w14:paraId="6F3009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32" w:type="pct"/>
          </w:tcPr>
          <w:p w14:paraId="1AF8EB3F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24"/>
                <w:lang w:eastAsia="zh-CN"/>
              </w:rPr>
            </w:pPr>
            <w:r>
              <w:rPr>
                <w:rFonts w:hint="eastAsia" w:ascii="Times New Roman" w:hAnsi="微软雅黑" w:eastAsia="微软雅黑" w:cs="微软雅黑"/>
                <w:kern w:val="2"/>
                <w:sz w:val="24"/>
                <w:szCs w:val="24"/>
                <w:lang w:val="en-US" w:eastAsia="zh-CN" w:bidi="ar-SA"/>
              </w:rPr>
              <w:t>Exterior material</w:t>
            </w:r>
          </w:p>
        </w:tc>
        <w:tc>
          <w:tcPr>
            <w:tcW w:w="4167" w:type="pct"/>
          </w:tcPr>
          <w:p w14:paraId="4C20101C">
            <w:pPr>
              <w:rPr>
                <w:rFonts w:hint="default" w:ascii="微软雅黑" w:hAnsi="微软雅黑" w:eastAsia="微软雅黑" w:cs="微软雅黑"/>
                <w:sz w:val="24"/>
                <w:lang w:val="en-US" w:eastAsia="zh-CN"/>
              </w:rPr>
            </w:pPr>
            <w:r>
              <w:rPr>
                <w:rFonts w:hint="eastAsia" w:ascii="Times New Roman" w:hAnsi="微软雅黑" w:eastAsia="微软雅黑" w:cs="微软雅黑"/>
                <w:kern w:val="2"/>
                <w:sz w:val="24"/>
                <w:szCs w:val="24"/>
                <w:lang w:val="en-US" w:eastAsia="zh-CN" w:bidi="ar-SA"/>
              </w:rPr>
              <w:t>PC + aluminum radiator</w:t>
            </w:r>
          </w:p>
        </w:tc>
      </w:tr>
      <w:tr w14:paraId="7A411F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32" w:type="pct"/>
          </w:tcPr>
          <w:p w14:paraId="2F0D1362">
            <w:pPr>
              <w:jc w:val="center"/>
              <w:rPr>
                <w:rFonts w:hint="eastAsia" w:ascii="微软雅黑" w:hAnsi="微软雅黑" w:eastAsia="微软雅黑" w:cs="微软雅黑"/>
                <w:sz w:val="24"/>
                <w:lang w:eastAsia="zh-CN"/>
              </w:rPr>
            </w:pPr>
            <w:r>
              <w:rPr>
                <w:rFonts w:hint="eastAsia" w:ascii="Times New Roman" w:hAnsi="微软雅黑" w:eastAsia="微软雅黑" w:cs="微软雅黑"/>
                <w:kern w:val="2"/>
                <w:sz w:val="24"/>
                <w:szCs w:val="24"/>
                <w:lang w:val="en-US" w:eastAsia="zh-CN" w:bidi="ar-SA"/>
              </w:rPr>
              <w:t>Light bulb specification</w:t>
            </w:r>
          </w:p>
        </w:tc>
        <w:tc>
          <w:tcPr>
            <w:tcW w:w="4167" w:type="pct"/>
          </w:tcPr>
          <w:p w14:paraId="2C175279">
            <w:pPr>
              <w:rPr>
                <w:rFonts w:hint="default" w:ascii="微软雅黑" w:hAnsi="微软雅黑" w:eastAsia="微软雅黑" w:cs="微软雅黑"/>
                <w:sz w:val="24"/>
                <w:lang w:val="en-US" w:eastAsia="zh-CN"/>
              </w:rPr>
            </w:pPr>
            <w:r>
              <w:rPr>
                <w:rFonts w:hint="eastAsia" w:ascii="Times New Roman" w:hAnsi="微软雅黑" w:eastAsia="微软雅黑" w:cs="微软雅黑"/>
                <w:kern w:val="2"/>
                <w:sz w:val="24"/>
                <w:szCs w:val="24"/>
                <w:lang w:val="en-US" w:eastAsia="zh-CN" w:bidi="ar-SA"/>
              </w:rPr>
              <w:t>3528 lamp beads</w:t>
            </w:r>
          </w:p>
        </w:tc>
      </w:tr>
      <w:tr w14:paraId="4A1332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32" w:type="pct"/>
          </w:tcPr>
          <w:p w14:paraId="6B530787">
            <w:pPr>
              <w:jc w:val="center"/>
              <w:rPr>
                <w:rFonts w:hint="eastAsia" w:ascii="微软雅黑" w:hAnsi="微软雅黑" w:eastAsia="微软雅黑" w:cs="微软雅黑"/>
                <w:sz w:val="24"/>
                <w:lang w:eastAsia="zh-CN"/>
              </w:rPr>
            </w:pPr>
            <w:r>
              <w:rPr>
                <w:rFonts w:hint="eastAsia" w:ascii="Times New Roman" w:hAnsi="微软雅黑" w:eastAsia="微软雅黑" w:cs="微软雅黑"/>
                <w:kern w:val="2"/>
                <w:sz w:val="24"/>
                <w:szCs w:val="24"/>
                <w:lang w:val="en-US" w:eastAsia="zh-CN" w:bidi="ar-SA"/>
              </w:rPr>
              <w:t>The input line is long</w:t>
            </w:r>
          </w:p>
        </w:tc>
        <w:tc>
          <w:tcPr>
            <w:tcW w:w="4167" w:type="pct"/>
          </w:tcPr>
          <w:p w14:paraId="7367E829">
            <w:pPr>
              <w:rPr>
                <w:rFonts w:hint="default" w:ascii="微软雅黑" w:hAnsi="微软雅黑" w:eastAsia="微软雅黑" w:cs="微软雅黑"/>
                <w:sz w:val="24"/>
                <w:lang w:val="en-US" w:eastAsia="zh-CN"/>
              </w:rPr>
            </w:pPr>
            <w:r>
              <w:rPr>
                <w:rFonts w:hint="eastAsia" w:ascii="Times New Roman" w:hAnsi="微软雅黑" w:eastAsia="微软雅黑" w:cs="微软雅黑"/>
                <w:kern w:val="2"/>
                <w:sz w:val="24"/>
                <w:szCs w:val="24"/>
                <w:lang w:val="en-US" w:eastAsia="zh-CN" w:bidi="ar-SA"/>
              </w:rPr>
              <w:t>1.5M</w:t>
            </w:r>
          </w:p>
        </w:tc>
      </w:tr>
    </w:tbl>
    <w:p w14:paraId="439D49D3">
      <w:pPr>
        <w:rPr>
          <w:rFonts w:ascii="微软雅黑" w:hAnsi="微软雅黑" w:eastAsia="微软雅黑" w:cs="微软雅黑"/>
          <w:b/>
          <w:bCs/>
          <w:sz w:val="36"/>
          <w:szCs w:val="36"/>
        </w:rPr>
      </w:pPr>
    </w:p>
    <w:p w14:paraId="74D58B01">
      <w:pPr>
        <w:rPr>
          <w:rFonts w:hint="eastAsia" w:ascii="微软雅黑" w:hAnsi="微软雅黑" w:cs="微软雅黑" w:eastAsiaTheme="minorEastAsia"/>
          <w:b/>
          <w:bCs/>
          <w:sz w:val="32"/>
          <w:szCs w:val="32"/>
          <w:lang w:eastAsia="zh-CN"/>
        </w:rPr>
      </w:pPr>
      <w:r>
        <w:rPr>
          <w:rFonts w:ascii="Times New Roman" w:eastAsia="微软雅黑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881380</wp:posOffset>
            </wp:positionH>
            <wp:positionV relativeFrom="paragraph">
              <wp:posOffset>318135</wp:posOffset>
            </wp:positionV>
            <wp:extent cx="3712845" cy="2029460"/>
            <wp:effectExtent l="0" t="0" r="8255" b="2540"/>
            <wp:wrapNone/>
            <wp:docPr id="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712845" cy="2029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hAnsi="微软雅黑" w:eastAsia="微软雅黑" w:cs="微软雅黑"/>
          <w:b/>
          <w:bCs/>
          <w:kern w:val="2"/>
          <w:sz w:val="32"/>
          <w:szCs w:val="32"/>
          <w:lang w:val="en-US" w:eastAsia="zh-CN" w:bidi="ar-SA"/>
        </w:rPr>
        <w:t xml:space="preserve"> technical parameter ：</w:t>
      </w:r>
    </w:p>
    <w:p w14:paraId="00F1C85C">
      <w:pPr>
        <w:rPr>
          <w:rFonts w:hint="eastAsia" w:ascii="微软雅黑" w:hAnsi="微软雅黑" w:eastAsia="微软雅黑" w:cs="微软雅黑"/>
          <w:sz w:val="24"/>
        </w:rPr>
      </w:pPr>
    </w:p>
    <w:p w14:paraId="1ACD9DB0">
      <w:pPr>
        <w:rPr>
          <w:rFonts w:hint="eastAsia" w:ascii="微软雅黑" w:hAnsi="微软雅黑" w:eastAsia="微软雅黑" w:cs="微软雅黑"/>
          <w:sz w:val="24"/>
        </w:rPr>
      </w:pPr>
    </w:p>
    <w:p w14:paraId="7FB9DCE6">
      <w:pPr>
        <w:rPr>
          <w:rFonts w:hint="eastAsia" w:ascii="微软雅黑" w:hAnsi="微软雅黑" w:eastAsia="微软雅黑" w:cs="微软雅黑"/>
          <w:sz w:val="24"/>
        </w:rPr>
      </w:pPr>
    </w:p>
    <w:p w14:paraId="75D32C1E">
      <w:pPr>
        <w:rPr>
          <w:rFonts w:hint="eastAsia" w:ascii="微软雅黑" w:hAnsi="微软雅黑" w:eastAsia="微软雅黑" w:cs="微软雅黑"/>
          <w:sz w:val="24"/>
        </w:rPr>
      </w:pPr>
    </w:p>
    <w:p w14:paraId="7388A52D">
      <w:pPr>
        <w:rPr>
          <w:rFonts w:ascii="微软雅黑" w:hAnsi="微软雅黑" w:eastAsia="微软雅黑" w:cs="微软雅黑"/>
          <w:b/>
          <w:bCs/>
          <w:sz w:val="32"/>
          <w:szCs w:val="32"/>
        </w:rPr>
      </w:pPr>
    </w:p>
    <w:p w14:paraId="18EAD9EF">
      <w:pPr>
        <w:rPr>
          <w:rFonts w:hint="default" w:ascii="微软雅黑" w:hAnsi="微软雅黑" w:eastAsia="微软雅黑" w:cs="微软雅黑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微软雅黑" w:eastAsia="微软雅黑" w:cs="微软雅黑"/>
          <w:b/>
          <w:bCs/>
          <w:kern w:val="2"/>
          <w:sz w:val="32"/>
          <w:szCs w:val="32"/>
          <w:lang w:val="en-US" w:eastAsia="zh-CN" w:bidi="ar-SA"/>
        </w:rPr>
        <w:t>Packaging information: 95*95*15mm white box</w:t>
      </w:r>
    </w:p>
    <w:p w14:paraId="37DFAA31">
      <w:pPr>
        <w:rPr>
          <w:rFonts w:ascii="微软雅黑" w:hAnsi="微软雅黑" w:eastAsia="微软雅黑" w:cs="微软雅黑"/>
          <w:sz w:val="24"/>
        </w:rPr>
      </w:pPr>
    </w:p>
    <w:p w14:paraId="3D26B2C5">
      <w:pPr>
        <w:rPr>
          <w:rFonts w:ascii="微软雅黑" w:hAnsi="微软雅黑" w:eastAsia="微软雅黑" w:cs="微软雅黑"/>
          <w:sz w:val="28"/>
          <w:szCs w:val="28"/>
        </w:rPr>
      </w:pPr>
      <w: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1016635</wp:posOffset>
            </wp:positionH>
            <wp:positionV relativeFrom="paragraph">
              <wp:posOffset>172085</wp:posOffset>
            </wp:positionV>
            <wp:extent cx="3168650" cy="2927985"/>
            <wp:effectExtent l="0" t="0" r="12700" b="5715"/>
            <wp:wrapNone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168650" cy="2927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905BE0D">
      <w:pPr>
        <w:rPr>
          <w:rFonts w:ascii="微软雅黑" w:hAnsi="微软雅黑" w:eastAsia="微软雅黑" w:cs="微软雅黑"/>
          <w:sz w:val="28"/>
          <w:szCs w:val="28"/>
        </w:rPr>
      </w:pPr>
    </w:p>
    <w:p w14:paraId="5FBFB9D8">
      <w:pPr>
        <w:rPr>
          <w:rFonts w:ascii="微软雅黑" w:hAnsi="微软雅黑" w:eastAsia="微软雅黑" w:cs="微软雅黑"/>
          <w:sz w:val="28"/>
          <w:szCs w:val="28"/>
        </w:rPr>
      </w:pPr>
    </w:p>
    <w:p w14:paraId="3F998AA4">
      <w:pPr>
        <w:rPr>
          <w:rFonts w:ascii="微软雅黑" w:hAnsi="微软雅黑" w:eastAsia="微软雅黑" w:cs="微软雅黑"/>
          <w:sz w:val="28"/>
          <w:szCs w:val="28"/>
        </w:rPr>
      </w:pPr>
    </w:p>
    <w:p w14:paraId="011D3356">
      <w:pPr>
        <w:rPr>
          <w:rFonts w:ascii="微软雅黑" w:hAnsi="微软雅黑" w:eastAsia="微软雅黑" w:cs="微软雅黑"/>
          <w:sz w:val="28"/>
          <w:szCs w:val="28"/>
        </w:rPr>
      </w:pPr>
    </w:p>
    <w:p w14:paraId="153AB3B3">
      <w:pPr>
        <w:rPr>
          <w:rFonts w:ascii="微软雅黑" w:hAnsi="微软雅黑" w:eastAsia="微软雅黑" w:cs="微软雅黑"/>
          <w:sz w:val="28"/>
          <w:szCs w:val="28"/>
        </w:rPr>
      </w:pPr>
    </w:p>
    <w:p w14:paraId="13D657D1">
      <w:pPr>
        <w:rPr>
          <w:rFonts w:ascii="微软雅黑" w:hAnsi="微软雅黑" w:eastAsia="微软雅黑" w:cs="微软雅黑"/>
          <w:sz w:val="28"/>
          <w:szCs w:val="28"/>
        </w:rPr>
      </w:pPr>
    </w:p>
    <w:p w14:paraId="6CF520BB">
      <w:pPr>
        <w:rPr>
          <w:rFonts w:ascii="微软雅黑" w:hAnsi="微软雅黑" w:eastAsia="微软雅黑" w:cs="微软雅黑"/>
          <w:sz w:val="28"/>
          <w:szCs w:val="28"/>
        </w:rPr>
      </w:pPr>
    </w:p>
    <w:p w14:paraId="56617FE0">
      <w:pPr>
        <w:rPr>
          <w:rFonts w:ascii="微软雅黑" w:hAnsi="微软雅黑" w:eastAsia="微软雅黑" w:cs="微软雅黑"/>
          <w:sz w:val="28"/>
          <w:szCs w:val="28"/>
        </w:rPr>
      </w:pPr>
    </w:p>
    <w:p w14:paraId="22CE4FC5">
      <w:pPr>
        <w:rPr>
          <w:rFonts w:hint="eastAsia" w:ascii="微软雅黑" w:hAnsi="微软雅黑" w:eastAsia="微软雅黑" w:cs="微软雅黑"/>
          <w:b/>
          <w:bCs/>
          <w:sz w:val="32"/>
          <w:szCs w:val="32"/>
        </w:rPr>
      </w:pPr>
    </w:p>
    <w:p w14:paraId="2355DE7B">
      <w:pPr>
        <w:rPr>
          <w:rFonts w:hint="eastAsia" w:ascii="微软雅黑" w:hAnsi="微软雅黑" w:eastAsia="微软雅黑" w:cs="微软雅黑"/>
          <w:b/>
          <w:bCs/>
          <w:sz w:val="32"/>
          <w:szCs w:val="32"/>
          <w:lang w:eastAsia="zh-CN"/>
        </w:rPr>
      </w:pPr>
      <w:r>
        <w:rPr>
          <w:rFonts w:hint="eastAsia" w:ascii="Times New Roman" w:hAnsi="微软雅黑" w:eastAsia="微软雅黑" w:cs="微软雅黑"/>
          <w:b/>
          <w:bCs/>
          <w:kern w:val="2"/>
          <w:sz w:val="32"/>
          <w:szCs w:val="32"/>
          <w:lang w:val="en-US" w:eastAsia="zh-CN" w:bidi="ar-SA"/>
        </w:rPr>
        <w:t xml:space="preserve"> application scenarios ：</w:t>
      </w:r>
    </w:p>
    <w:p w14:paraId="7C014D58">
      <w:r>
        <w:drawing>
          <wp:inline distT="0" distB="0" distL="114300" distR="114300">
            <wp:extent cx="3889375" cy="3268980"/>
            <wp:effectExtent l="0" t="0" r="15875" b="7620"/>
            <wp:docPr id="2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889375" cy="32689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4003F782"/>
    <w:p w14:paraId="5ECE8061">
      <w:pPr>
        <w:rPr>
          <w:rFonts w:hint="eastAsia" w:ascii="微软雅黑" w:hAnsi="微软雅黑" w:eastAsia="微软雅黑"/>
          <w:b/>
          <w:sz w:val="30"/>
          <w:szCs w:val="30"/>
          <w:lang w:eastAsia="zh-CN"/>
        </w:rPr>
      </w:pPr>
      <w:r>
        <w:rPr>
          <w:rFonts w:hint="eastAsia" w:ascii="Times New Roman" w:hAnsi="微软雅黑" w:eastAsia="微软雅黑" w:cs="微软雅黑"/>
          <w:b/>
          <w:bCs/>
          <w:kern w:val="2"/>
          <w:sz w:val="32"/>
          <w:szCs w:val="32"/>
          <w:lang w:val="en-US" w:eastAsia="zh-CN" w:bidi="ar-SA"/>
        </w:rPr>
        <w:t>Safety instructions:</w:t>
      </w:r>
    </w:p>
    <w:p w14:paraId="10A125E9">
      <w:pPr>
        <w:spacing w:beforeLines="0" w:afterLines="0" w:line="360" w:lineRule="auto"/>
        <w:jc w:val="left"/>
        <w:rPr>
          <w:rFonts w:hint="eastAsia" w:ascii="宋体" w:hAnsi="宋体" w:eastAsiaTheme="minorEastAsia"/>
          <w:color w:val="auto"/>
          <w:sz w:val="24"/>
          <w:lang w:eastAsia="zh-CN"/>
        </w:rPr>
      </w:pPr>
      <w:r>
        <w:rPr>
          <w:rFonts w:hint="eastAsia" w:ascii="Times New Roman" w:hAnsi="宋体" w:eastAsia="微软雅黑" w:cstheme="minorBidi"/>
          <w:color w:val="auto"/>
          <w:kern w:val="2"/>
          <w:sz w:val="24"/>
          <w:szCs w:val="24"/>
          <w:lang w:val="en-US" w:eastAsia="zh-CN" w:bidi="ar-SA"/>
        </w:rPr>
        <w:t>For indoor use only </w:t>
      </w:r>
    </w:p>
    <w:p w14:paraId="4A1BA04E">
      <w:pPr>
        <w:spacing w:beforeLines="0" w:afterLines="0" w:line="360" w:lineRule="auto"/>
        <w:jc w:val="left"/>
        <w:rPr>
          <w:rFonts w:hint="eastAsia" w:ascii="宋体" w:hAnsi="宋体" w:eastAsiaTheme="minorEastAsia"/>
          <w:color w:val="auto"/>
          <w:sz w:val="24"/>
          <w:lang w:eastAsia="zh-CN"/>
        </w:rPr>
      </w:pPr>
      <w:r>
        <w:rPr>
          <w:rFonts w:hint="eastAsia" w:ascii="Times New Roman" w:hAnsi="宋体" w:eastAsia="微软雅黑" w:cstheme="minorBidi"/>
          <w:color w:val="auto"/>
          <w:kern w:val="2"/>
          <w:sz w:val="24"/>
          <w:szCs w:val="24"/>
          <w:lang w:val="en-US" w:eastAsia="zh-CN" w:bidi="ar-SA"/>
        </w:rPr>
        <w:t>Please regularly check for damage to wires, transformers and all other components </w:t>
      </w:r>
    </w:p>
    <w:p w14:paraId="1357C0BB">
      <w:pPr>
        <w:spacing w:beforeLines="0" w:afterLines="0" w:line="360" w:lineRule="auto"/>
        <w:jc w:val="left"/>
        <w:rPr>
          <w:rFonts w:hint="eastAsia" w:ascii="宋体" w:hAnsi="宋体" w:eastAsiaTheme="minorEastAsia"/>
          <w:color w:val="auto"/>
          <w:sz w:val="24"/>
          <w:lang w:eastAsia="zh-CN"/>
        </w:rPr>
      </w:pPr>
      <w:r>
        <w:rPr>
          <w:rFonts w:hint="eastAsia" w:ascii="Times New Roman" w:hAnsi="宋体" w:eastAsia="微软雅黑" w:cstheme="minorBidi"/>
          <w:color w:val="auto"/>
          <w:kern w:val="2"/>
          <w:sz w:val="24"/>
          <w:szCs w:val="24"/>
          <w:lang w:val="en-US" w:eastAsia="zh-CN" w:bidi="ar-SA"/>
        </w:rPr>
        <w:t>If any part is damaged  the product should not be used </w:t>
      </w:r>
    </w:p>
    <w:p w14:paraId="50AFE19F">
      <w:pPr>
        <w:spacing w:beforeLines="0" w:afterLines="0" w:line="360" w:lineRule="auto"/>
        <w:jc w:val="left"/>
        <w:rPr>
          <w:rFonts w:hint="eastAsia" w:ascii="宋体" w:hAnsi="宋体" w:eastAsiaTheme="minorEastAsia"/>
          <w:color w:val="auto"/>
          <w:sz w:val="24"/>
          <w:lang w:eastAsia="zh-CN"/>
        </w:rPr>
      </w:pPr>
      <w:r>
        <w:rPr>
          <w:rFonts w:hint="eastAsia" w:ascii="Times New Roman" w:hAnsi="宋体" w:eastAsia="微软雅黑" w:cstheme="minorBidi"/>
          <w:color w:val="auto"/>
          <w:kern w:val="2"/>
          <w:sz w:val="24"/>
          <w:szCs w:val="24"/>
          <w:lang w:val="en-US" w:eastAsia="zh-CN" w:bidi="ar-SA"/>
        </w:rPr>
        <w:t>When installing and using the lamp, please strictly comply with the requirements of this manual </w:t>
      </w:r>
    </w:p>
    <w:p w14:paraId="7D1EF888">
      <w:pPr>
        <w:spacing w:beforeLines="0" w:afterLines="0" w:line="360" w:lineRule="auto"/>
        <w:jc w:val="left"/>
        <w:rPr>
          <w:rFonts w:hint="eastAsia" w:ascii="宋体" w:hAnsi="宋体" w:eastAsiaTheme="minorEastAsia"/>
          <w:color w:val="auto"/>
          <w:sz w:val="24"/>
          <w:lang w:eastAsia="zh-CN"/>
        </w:rPr>
      </w:pPr>
      <w:r>
        <w:rPr>
          <w:rFonts w:hint="eastAsia" w:ascii="Times New Roman" w:hAnsi="宋体" w:eastAsia="微软雅黑" w:cstheme="minorBidi"/>
          <w:color w:val="auto"/>
          <w:kern w:val="2"/>
          <w:sz w:val="24"/>
          <w:szCs w:val="24"/>
          <w:lang w:val="en-US" w:eastAsia="zh-CN" w:bidi="ar-SA"/>
        </w:rPr>
        <w:t>Keep this statement for future use </w:t>
      </w:r>
    </w:p>
    <w:p w14:paraId="098F5330">
      <w:pPr>
        <w:spacing w:beforeLines="0" w:afterLines="0" w:line="360" w:lineRule="auto"/>
        <w:jc w:val="left"/>
        <w:rPr>
          <w:rFonts w:hint="eastAsia" w:ascii="宋体" w:hAnsi="宋体" w:eastAsiaTheme="minorEastAsia"/>
          <w:color w:val="auto"/>
          <w:sz w:val="24"/>
          <w:lang w:eastAsia="zh-CN"/>
        </w:rPr>
      </w:pPr>
      <w:r>
        <w:rPr>
          <w:rFonts w:hint="eastAsia" w:ascii="Times New Roman" w:hAnsi="宋体" w:eastAsia="微软雅黑" w:cstheme="minorBidi"/>
          <w:color w:val="auto"/>
          <w:kern w:val="2"/>
          <w:sz w:val="24"/>
          <w:szCs w:val="24"/>
          <w:lang w:val="en-US" w:eastAsia="zh-CN" w:bidi="ar-SA"/>
        </w:rPr>
        <w:t>The light source of this product is a non-replaceable light-emitting diode</w:t>
      </w:r>
    </w:p>
    <w:p w14:paraId="2D8C5F82">
      <w:pPr>
        <w:spacing w:beforeLines="0" w:afterLines="0" w:line="360" w:lineRule="auto"/>
        <w:jc w:val="left"/>
        <w:rPr>
          <w:rFonts w:hint="eastAsia" w:ascii="宋体" w:hAnsi="宋体"/>
          <w:color w:val="auto"/>
          <w:sz w:val="24"/>
          <w:lang w:eastAsia="zh-CN"/>
        </w:rPr>
      </w:pPr>
      <w:r>
        <w:rPr>
          <w:rFonts w:hint="eastAsia" w:ascii="Times New Roman" w:hAnsi="宋体" w:eastAsia="微软雅黑" w:cstheme="minorBidi"/>
          <w:color w:val="auto"/>
          <w:kern w:val="2"/>
          <w:sz w:val="24"/>
          <w:szCs w:val="24"/>
          <w:lang w:val="en-US" w:eastAsia="zh-CN" w:bidi="ar-SA"/>
        </w:rPr>
        <w:t>Do not install the lamp where water droplets leak.</w:t>
      </w:r>
    </w:p>
    <w:p w14:paraId="2B9C2A23">
      <w:pPr>
        <w:pStyle w:val="9"/>
        <w:jc w:val="left"/>
        <w:rPr>
          <w:rFonts w:hint="eastAsia" w:ascii="宋体" w:hAnsi="宋体"/>
          <w:color w:val="auto"/>
          <w:sz w:val="24"/>
        </w:rPr>
      </w:pPr>
    </w:p>
    <w:p w14:paraId="477504B3">
      <w:pPr>
        <w:pStyle w:val="9"/>
        <w:jc w:val="left"/>
        <w:rPr>
          <w:rFonts w:hint="eastAsia" w:ascii="微软雅黑" w:hAnsi="微软雅黑" w:eastAsia="微软雅黑"/>
          <w:b/>
          <w:sz w:val="30"/>
          <w:szCs w:val="30"/>
          <w:lang w:eastAsia="zh-CN"/>
        </w:rPr>
      </w:pPr>
      <w:r>
        <w:rPr>
          <w:rFonts w:hint="eastAsia" w:ascii="Times New Roman" w:hAnsi="微软雅黑" w:eastAsia="微软雅黑" w:cs="Times New Roman"/>
          <w:b/>
          <w:kern w:val="2"/>
          <w:sz w:val="30"/>
          <w:szCs w:val="30"/>
          <w:lang w:val="en-US" w:eastAsia="zh-CN" w:bidi="ar-SA"/>
        </w:rPr>
        <w:t xml:space="preserve"> maintenance </w:t>
      </w:r>
    </w:p>
    <w:p w14:paraId="31914064">
      <w:pPr>
        <w:spacing w:beforeLines="0" w:afterLines="0" w:line="360" w:lineRule="auto"/>
        <w:jc w:val="left"/>
        <w:rPr>
          <w:rFonts w:hint="eastAsia" w:ascii="SansSerif" w:hAnsi="SansSerif" w:eastAsia="宋体"/>
          <w:color w:val="auto"/>
          <w:sz w:val="24"/>
          <w:lang w:eastAsia="zh-CN"/>
        </w:rPr>
      </w:pPr>
      <w:r>
        <w:rPr>
          <w:rFonts w:hint="eastAsia" w:ascii="Times New Roman" w:hAnsi="SansSerif" w:eastAsia="微软雅黑" w:cstheme="minorBidi"/>
          <w:color w:val="auto"/>
          <w:kern w:val="2"/>
          <w:sz w:val="24"/>
          <w:szCs w:val="24"/>
          <w:lang w:val="en-US" w:eastAsia="zh-CN" w:bidi="ar-SA"/>
        </w:rPr>
        <w:t>The external soft wire of this lamp cannot be replaced; if the lamp wire is damaged, the lamp should be discarded and cannot be used for different installation surface materials must use different installation hardware  Be sure to select the appropriate screws and bolts according to the specific fixed installation surface </w:t>
      </w:r>
    </w:p>
    <w:p w14:paraId="10ACB008">
      <w:pPr>
        <w:spacing w:line="360" w:lineRule="auto"/>
        <w:rPr>
          <w:rFonts w:hint="eastAsia" w:ascii="微软雅黑" w:hAnsi="微软雅黑" w:cs="微软雅黑" w:eastAsiaTheme="minorEastAsia"/>
          <w:sz w:val="24"/>
          <w:lang w:eastAsia="zh-CN"/>
        </w:rPr>
      </w:pPr>
      <w:r>
        <w:rPr>
          <w:rFonts w:hint="eastAsia" w:ascii="Times New Roman" w:hAnsi="宋体" w:eastAsia="微软雅黑" w:cstheme="minorBidi"/>
          <w:color w:val="auto"/>
          <w:kern w:val="2"/>
          <w:sz w:val="24"/>
          <w:szCs w:val="24"/>
          <w:lang w:val="en-US" w:eastAsia="zh-CN" w:bidi="ar-SA"/>
        </w:rPr>
        <w:t>Please use a dry cloth to clean, do not use strong detergent</w:t>
      </w:r>
    </w:p>
    <w:sectPr>
      <w:pgSz w:w="11906" w:h="16838"/>
      <w:pgMar w:top="1440" w:right="1860" w:bottom="1440" w:left="186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SansSerif">
    <w:altName w:val="Segoe Print"/>
    <w:panose1 w:val="00000400000000000000"/>
    <w:charset w:val="02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20BCC7B"/>
    <w:multiLevelType w:val="singleLevel"/>
    <w:tmpl w:val="320BCC7B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documentProtection w:edit="readOnly"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FjZTlhZDA3OWQ3ZjY4NWNlNDhkMmFhOTA3OTY4NTgifQ=="/>
  </w:docVars>
  <w:rsids>
    <w:rsidRoot w:val="00D21240"/>
    <w:rsid w:val="00180E00"/>
    <w:rsid w:val="009B1215"/>
    <w:rsid w:val="00D21240"/>
    <w:rsid w:val="06211B73"/>
    <w:rsid w:val="07730188"/>
    <w:rsid w:val="158913F5"/>
    <w:rsid w:val="23C16EEB"/>
    <w:rsid w:val="24417282"/>
    <w:rsid w:val="2A075D87"/>
    <w:rsid w:val="2CD124E6"/>
    <w:rsid w:val="3B0D53B4"/>
    <w:rsid w:val="3DE540BB"/>
    <w:rsid w:val="498E4FDC"/>
    <w:rsid w:val="4C554EBD"/>
    <w:rsid w:val="523D3B74"/>
    <w:rsid w:val="52AE76BC"/>
    <w:rsid w:val="543D36A4"/>
    <w:rsid w:val="5C3F26AF"/>
    <w:rsid w:val="600F727A"/>
    <w:rsid w:val="65C21C5B"/>
    <w:rsid w:val="6B2B5474"/>
    <w:rsid w:val="6F1D128E"/>
    <w:rsid w:val="7999712C"/>
    <w:rsid w:val="7B353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annotation reference"/>
    <w:basedOn w:val="7"/>
    <w:qFormat/>
    <w:uiPriority w:val="0"/>
    <w:rPr>
      <w:sz w:val="21"/>
      <w:szCs w:val="21"/>
    </w:rPr>
  </w:style>
  <w:style w:type="paragraph" w:styleId="9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10">
    <w:name w:val="页眉 字符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字符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271</Words>
  <Characters>1514</Characters>
  <Lines>3</Lines>
  <Paragraphs>1</Paragraphs>
  <TotalTime>0</TotalTime>
  <ScaleCrop>false</ScaleCrop>
  <LinksUpToDate>false</LinksUpToDate>
  <CharactersWithSpaces>1753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2023-05-12T09:50:00Z</dcterms:created>
  <dc:creator>Administrator</dc:creator>
  <cp:lastModifiedBy>阿特兰斯客户服务中心</cp:lastModifiedBy>
  <dcterms:modified xsi:type="dcterms:W3CDTF">2025-07-02T06:51:00Z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1189F3E81CC64C438FCD8DEA6EAAE083_13</vt:lpwstr>
  </property>
  <property fmtid="{D5CDD505-2E9C-101B-9397-08002B2CF9AE}" pid="4" name="KSOTemplateDocerSaveRecord">
    <vt:lpwstr>eyJoZGlkIjoiMTA0YTA3NzY3NzU1ZjBjNGI3MjNkNTg1MTE0NTBkY2UiLCJ1c2VySWQiOiIxNjYxMTkxMjMzIn0=</vt:lpwstr>
  </property>
</Properties>
</file>